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58" w:rsidRPr="0068569C" w:rsidRDefault="00261F58" w:rsidP="00261F58">
      <w:pPr>
        <w:spacing w:after="0"/>
        <w:jc w:val="center"/>
        <w:rPr>
          <w:rFonts w:ascii="Arial" w:hAnsi="Arial" w:cs="Arial"/>
          <w:b/>
          <w:bCs/>
          <w:sz w:val="24"/>
          <w:szCs w:val="24"/>
        </w:rPr>
      </w:pPr>
      <w:bookmarkStart w:id="0" w:name="_GoBack"/>
      <w:bookmarkEnd w:id="0"/>
      <w:r w:rsidRPr="0068569C">
        <w:rPr>
          <w:rFonts w:ascii="Arial" w:hAnsi="Arial" w:cs="Arial"/>
          <w:b/>
          <w:noProof/>
          <w:sz w:val="24"/>
          <w:szCs w:val="24"/>
        </w:rPr>
        <w:drawing>
          <wp:inline distT="0" distB="0" distL="0" distR="0">
            <wp:extent cx="361950" cy="495300"/>
            <wp:effectExtent l="19050" t="0" r="0" b="0"/>
            <wp:docPr id="1" name="Picture 4" descr="stemazyrta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zyrtare3"/>
                    <pic:cNvPicPr>
                      <a:picLocks noChangeAspect="1" noChangeArrowheads="1"/>
                    </pic:cNvPicPr>
                  </pic:nvPicPr>
                  <pic:blipFill>
                    <a:blip r:embed="rId8" cstate="print"/>
                    <a:srcRect/>
                    <a:stretch>
                      <a:fillRect/>
                    </a:stretch>
                  </pic:blipFill>
                  <pic:spPr bwMode="auto">
                    <a:xfrm>
                      <a:off x="0" y="0"/>
                      <a:ext cx="361950" cy="495300"/>
                    </a:xfrm>
                    <a:prstGeom prst="rect">
                      <a:avLst/>
                    </a:prstGeom>
                    <a:noFill/>
                    <a:ln w="9525">
                      <a:noFill/>
                      <a:miter lim="800000"/>
                      <a:headEnd/>
                      <a:tailEnd/>
                    </a:ln>
                  </pic:spPr>
                </pic:pic>
              </a:graphicData>
            </a:graphic>
          </wp:inline>
        </w:drawing>
      </w:r>
    </w:p>
    <w:p w:rsidR="00261F58" w:rsidRPr="0068569C" w:rsidRDefault="00261F58" w:rsidP="00261F58">
      <w:pPr>
        <w:pStyle w:val="NoSpacing"/>
        <w:spacing w:line="276" w:lineRule="auto"/>
        <w:jc w:val="center"/>
        <w:rPr>
          <w:rFonts w:ascii="Arial" w:hAnsi="Arial" w:cs="Arial"/>
          <w:b/>
          <w:sz w:val="24"/>
          <w:szCs w:val="24"/>
        </w:rPr>
      </w:pPr>
      <w:r w:rsidRPr="0068569C">
        <w:rPr>
          <w:rFonts w:ascii="Arial" w:hAnsi="Arial" w:cs="Arial"/>
          <w:b/>
          <w:sz w:val="24"/>
          <w:szCs w:val="24"/>
        </w:rPr>
        <w:t>REPUBLIKA E SHQIPËRISË</w:t>
      </w:r>
    </w:p>
    <w:p w:rsidR="00261F58" w:rsidRPr="0068569C" w:rsidRDefault="00261F58" w:rsidP="00261F58">
      <w:pPr>
        <w:pStyle w:val="NoSpacing"/>
        <w:spacing w:line="276" w:lineRule="auto"/>
        <w:jc w:val="center"/>
        <w:rPr>
          <w:rFonts w:ascii="Arial" w:hAnsi="Arial" w:cs="Arial"/>
          <w:b/>
          <w:sz w:val="24"/>
          <w:szCs w:val="24"/>
        </w:rPr>
      </w:pPr>
      <w:r w:rsidRPr="0068569C">
        <w:rPr>
          <w:rFonts w:ascii="Arial" w:hAnsi="Arial" w:cs="Arial"/>
          <w:b/>
          <w:sz w:val="24"/>
          <w:szCs w:val="24"/>
        </w:rPr>
        <w:t>GRUPI PARLAMENTAR I PARTISË DEMOKRATIKE</w:t>
      </w:r>
    </w:p>
    <w:p w:rsidR="00261F58" w:rsidRPr="0068569C" w:rsidRDefault="00261F58" w:rsidP="00261F58">
      <w:pPr>
        <w:spacing w:after="0"/>
        <w:jc w:val="right"/>
        <w:rPr>
          <w:rFonts w:ascii="Arial" w:hAnsi="Arial" w:cs="Arial"/>
          <w:sz w:val="24"/>
          <w:szCs w:val="24"/>
        </w:rPr>
      </w:pPr>
    </w:p>
    <w:p w:rsidR="00261F58" w:rsidRPr="0068569C" w:rsidRDefault="00261F58" w:rsidP="00261F58">
      <w:pPr>
        <w:spacing w:after="0"/>
        <w:jc w:val="right"/>
        <w:rPr>
          <w:rFonts w:ascii="Arial" w:hAnsi="Arial" w:cs="Arial"/>
          <w:i/>
          <w:sz w:val="24"/>
          <w:szCs w:val="24"/>
        </w:rPr>
      </w:pPr>
      <w:r w:rsidRPr="0068569C">
        <w:rPr>
          <w:rFonts w:ascii="Arial" w:hAnsi="Arial" w:cs="Arial"/>
          <w:i/>
          <w:sz w:val="24"/>
          <w:szCs w:val="24"/>
        </w:rPr>
        <w:t>Tiranë, më _____/_____/2016</w:t>
      </w:r>
    </w:p>
    <w:p w:rsidR="00261F58" w:rsidRPr="0068569C" w:rsidRDefault="00261F58" w:rsidP="00261F58">
      <w:pPr>
        <w:spacing w:after="0"/>
        <w:jc w:val="center"/>
        <w:rPr>
          <w:rFonts w:ascii="Arial" w:hAnsi="Arial" w:cs="Arial"/>
          <w:sz w:val="24"/>
          <w:szCs w:val="24"/>
        </w:rPr>
      </w:pPr>
    </w:p>
    <w:p w:rsidR="00261F58" w:rsidRPr="0068569C" w:rsidRDefault="00261F58" w:rsidP="00261F58">
      <w:pPr>
        <w:spacing w:after="0"/>
        <w:jc w:val="center"/>
        <w:rPr>
          <w:rFonts w:ascii="Arial" w:hAnsi="Arial" w:cs="Arial"/>
          <w:b/>
          <w:sz w:val="32"/>
          <w:szCs w:val="32"/>
          <w:u w:val="single"/>
        </w:rPr>
      </w:pPr>
      <w:r w:rsidRPr="0068569C">
        <w:rPr>
          <w:rFonts w:ascii="Arial" w:hAnsi="Arial" w:cs="Arial"/>
          <w:b/>
          <w:sz w:val="32"/>
          <w:szCs w:val="32"/>
          <w:u w:val="single"/>
        </w:rPr>
        <w:t>K Ë R K E S Ë</w:t>
      </w:r>
    </w:p>
    <w:p w:rsidR="00261F58" w:rsidRPr="0068569C" w:rsidRDefault="00261F58" w:rsidP="00261F58">
      <w:pPr>
        <w:spacing w:after="0"/>
        <w:jc w:val="center"/>
        <w:rPr>
          <w:rFonts w:ascii="Arial" w:hAnsi="Arial" w:cs="Arial"/>
          <w:sz w:val="24"/>
          <w:szCs w:val="24"/>
        </w:rPr>
      </w:pPr>
    </w:p>
    <w:p w:rsidR="00261F58" w:rsidRPr="0068569C" w:rsidRDefault="00261F58" w:rsidP="00261F58">
      <w:pPr>
        <w:spacing w:after="0"/>
        <w:jc w:val="center"/>
        <w:rPr>
          <w:rFonts w:ascii="Arial" w:hAnsi="Arial" w:cs="Arial"/>
          <w:sz w:val="24"/>
          <w:szCs w:val="24"/>
        </w:rPr>
      </w:pPr>
    </w:p>
    <w:p w:rsidR="00261F58" w:rsidRPr="0068569C" w:rsidRDefault="00261F58" w:rsidP="00261F58">
      <w:pPr>
        <w:spacing w:after="0"/>
        <w:ind w:left="3600" w:hanging="3600"/>
        <w:jc w:val="both"/>
        <w:rPr>
          <w:rFonts w:ascii="Arial" w:hAnsi="Arial" w:cs="Arial"/>
          <w:sz w:val="24"/>
          <w:szCs w:val="24"/>
        </w:rPr>
      </w:pPr>
      <w:r w:rsidRPr="0068569C">
        <w:rPr>
          <w:rFonts w:ascii="Arial" w:hAnsi="Arial" w:cs="Arial"/>
          <w:b/>
          <w:sz w:val="24"/>
          <w:szCs w:val="24"/>
        </w:rPr>
        <w:t xml:space="preserve">DREJTUAR: </w:t>
      </w:r>
      <w:r w:rsidRPr="0068569C">
        <w:rPr>
          <w:rFonts w:ascii="Arial" w:hAnsi="Arial" w:cs="Arial"/>
          <w:sz w:val="24"/>
          <w:szCs w:val="24"/>
        </w:rPr>
        <w:t>ZOTIT ILIR META</w:t>
      </w:r>
    </w:p>
    <w:p w:rsidR="00261F58" w:rsidRPr="0068569C" w:rsidRDefault="00261F58" w:rsidP="00261F58">
      <w:pPr>
        <w:spacing w:after="0"/>
        <w:ind w:left="3600" w:hanging="2160"/>
        <w:jc w:val="both"/>
        <w:rPr>
          <w:rFonts w:ascii="Arial" w:hAnsi="Arial" w:cs="Arial"/>
          <w:sz w:val="24"/>
          <w:szCs w:val="24"/>
        </w:rPr>
      </w:pPr>
      <w:r w:rsidRPr="0068569C">
        <w:rPr>
          <w:rFonts w:ascii="Arial" w:hAnsi="Arial" w:cs="Arial"/>
          <w:sz w:val="24"/>
          <w:szCs w:val="24"/>
        </w:rPr>
        <w:t xml:space="preserve"> KRYETAR I KUVENDIT TË SHQIPËRISË</w:t>
      </w:r>
    </w:p>
    <w:p w:rsidR="00261F58" w:rsidRPr="0068569C" w:rsidRDefault="00261F58" w:rsidP="00261F58">
      <w:pPr>
        <w:spacing w:after="0"/>
        <w:jc w:val="both"/>
        <w:rPr>
          <w:rFonts w:ascii="Arial" w:hAnsi="Arial" w:cs="Arial"/>
          <w:sz w:val="24"/>
          <w:szCs w:val="24"/>
        </w:rPr>
      </w:pPr>
    </w:p>
    <w:p w:rsidR="00261F58" w:rsidRPr="0068569C" w:rsidRDefault="00261F58" w:rsidP="00261F58">
      <w:pPr>
        <w:spacing w:after="0"/>
        <w:ind w:left="1440" w:hanging="1440"/>
        <w:jc w:val="both"/>
        <w:rPr>
          <w:rFonts w:ascii="Arial" w:hAnsi="Arial" w:cs="Arial"/>
          <w:sz w:val="24"/>
          <w:szCs w:val="24"/>
        </w:rPr>
      </w:pPr>
      <w:r w:rsidRPr="0068569C">
        <w:rPr>
          <w:rFonts w:ascii="Arial" w:hAnsi="Arial" w:cs="Arial"/>
          <w:b/>
          <w:sz w:val="24"/>
          <w:szCs w:val="24"/>
        </w:rPr>
        <w:t>KËRKUES:</w:t>
      </w:r>
      <w:r w:rsidRPr="0068569C">
        <w:rPr>
          <w:rFonts w:ascii="Arial" w:hAnsi="Arial" w:cs="Arial"/>
          <w:i/>
          <w:sz w:val="24"/>
          <w:szCs w:val="24"/>
        </w:rPr>
        <w:t xml:space="preserve"> </w:t>
      </w:r>
      <w:r w:rsidRPr="0068569C">
        <w:rPr>
          <w:rFonts w:ascii="Arial" w:hAnsi="Arial" w:cs="Arial"/>
          <w:i/>
          <w:sz w:val="24"/>
          <w:szCs w:val="24"/>
        </w:rPr>
        <w:tab/>
      </w:r>
      <w:r w:rsidRPr="0068569C">
        <w:rPr>
          <w:rFonts w:ascii="Arial" w:hAnsi="Arial" w:cs="Arial"/>
          <w:sz w:val="24"/>
          <w:szCs w:val="24"/>
        </w:rPr>
        <w:t xml:space="preserve">MË SHUMË SE </w:t>
      </w:r>
      <w:r>
        <w:rPr>
          <w:rFonts w:ascii="Arial" w:hAnsi="Arial" w:cs="Arial"/>
          <w:sz w:val="24"/>
          <w:szCs w:val="24"/>
        </w:rPr>
        <w:t>1/4</w:t>
      </w:r>
      <w:r w:rsidRPr="0068569C">
        <w:rPr>
          <w:rFonts w:ascii="Arial" w:hAnsi="Arial" w:cs="Arial"/>
          <w:sz w:val="24"/>
          <w:szCs w:val="24"/>
        </w:rPr>
        <w:t xml:space="preserve"> E TË GJITHË DEPUTETËVE TË KUVENDIT TË SHQIPËRISË, ANËTARË TË GRUPIT PARLAMENTAR TË PARTISË DEMOKRATIKE</w:t>
      </w:r>
      <w:r>
        <w:rPr>
          <w:rFonts w:ascii="Arial" w:hAnsi="Arial" w:cs="Arial"/>
          <w:sz w:val="24"/>
          <w:szCs w:val="24"/>
        </w:rPr>
        <w:t>.</w:t>
      </w:r>
      <w:r w:rsidRPr="0068569C">
        <w:rPr>
          <w:rFonts w:ascii="Arial" w:hAnsi="Arial" w:cs="Arial"/>
          <w:sz w:val="24"/>
          <w:szCs w:val="24"/>
        </w:rPr>
        <w:t xml:space="preserve"> </w:t>
      </w:r>
    </w:p>
    <w:p w:rsidR="00261F58" w:rsidRPr="0068569C" w:rsidRDefault="00261F58" w:rsidP="00261F58">
      <w:pPr>
        <w:spacing w:after="0"/>
        <w:ind w:left="3600" w:hanging="3600"/>
        <w:jc w:val="both"/>
        <w:rPr>
          <w:rFonts w:ascii="Arial" w:hAnsi="Arial" w:cs="Arial"/>
          <w:sz w:val="24"/>
          <w:szCs w:val="24"/>
        </w:rPr>
      </w:pPr>
    </w:p>
    <w:p w:rsidR="00261F58" w:rsidRPr="0068569C" w:rsidRDefault="00261F58" w:rsidP="00261F58">
      <w:pPr>
        <w:shd w:val="clear" w:color="auto" w:fill="FFFFFF"/>
        <w:spacing w:after="0"/>
        <w:ind w:left="1440" w:hanging="1440"/>
        <w:jc w:val="both"/>
        <w:rPr>
          <w:rFonts w:ascii="Arial" w:hAnsi="Arial" w:cs="Arial"/>
          <w:sz w:val="24"/>
          <w:szCs w:val="24"/>
        </w:rPr>
      </w:pPr>
      <w:r w:rsidRPr="0068569C">
        <w:rPr>
          <w:rFonts w:ascii="Arial" w:hAnsi="Arial" w:cs="Arial"/>
          <w:b/>
          <w:sz w:val="24"/>
          <w:szCs w:val="24"/>
        </w:rPr>
        <w:t>OBJEKTI:</w:t>
      </w:r>
      <w:r w:rsidRPr="0068569C">
        <w:rPr>
          <w:rFonts w:ascii="Arial" w:hAnsi="Arial" w:cs="Arial"/>
          <w:sz w:val="24"/>
          <w:szCs w:val="24"/>
        </w:rPr>
        <w:t xml:space="preserve"> </w:t>
      </w:r>
      <w:r w:rsidRPr="0068569C">
        <w:rPr>
          <w:rFonts w:ascii="Arial" w:hAnsi="Arial" w:cs="Arial"/>
          <w:sz w:val="24"/>
          <w:szCs w:val="24"/>
        </w:rPr>
        <w:tab/>
        <w:t xml:space="preserve">Krijimi i një Komisioni Hetimor të Kuvendit, për të kontrolluar zbatimin e legjislacionit në fuqi </w:t>
      </w:r>
      <w:r>
        <w:rPr>
          <w:rFonts w:ascii="Arial" w:hAnsi="Arial" w:cs="Arial"/>
          <w:sz w:val="24"/>
          <w:szCs w:val="24"/>
        </w:rPr>
        <w:t>për përdorimin dhe administrimin nga strukturat e Ministrisë së Brendshme dhe Policisë së Shtetit të pajisjes përgjuese  “</w:t>
      </w:r>
      <w:r w:rsidRPr="00FE57AE">
        <w:rPr>
          <w:rFonts w:ascii="Arial" w:hAnsi="Arial" w:cs="Arial"/>
          <w:sz w:val="24"/>
          <w:szCs w:val="24"/>
        </w:rPr>
        <w:t>IMSI Cathcer</w:t>
      </w:r>
      <w:r>
        <w:rPr>
          <w:rFonts w:ascii="Arial" w:hAnsi="Arial" w:cs="Arial"/>
          <w:sz w:val="24"/>
          <w:szCs w:val="24"/>
        </w:rPr>
        <w:t>”, dhe realizimin nëpërmjet saj të përgjimeve të paligjshme</w:t>
      </w:r>
      <w:r w:rsidR="009708D1">
        <w:rPr>
          <w:rFonts w:ascii="Arial" w:hAnsi="Arial" w:cs="Arial"/>
          <w:sz w:val="24"/>
          <w:szCs w:val="24"/>
        </w:rPr>
        <w:t>.</w:t>
      </w:r>
    </w:p>
    <w:p w:rsidR="00261F58" w:rsidRPr="0068569C" w:rsidRDefault="00261F58" w:rsidP="00261F58">
      <w:pPr>
        <w:shd w:val="clear" w:color="auto" w:fill="FFFFFF"/>
        <w:spacing w:after="0"/>
        <w:jc w:val="both"/>
        <w:rPr>
          <w:rFonts w:ascii="Arial" w:hAnsi="Arial" w:cs="Arial"/>
          <w:sz w:val="24"/>
          <w:szCs w:val="24"/>
        </w:rPr>
      </w:pPr>
    </w:p>
    <w:p w:rsidR="00261F58" w:rsidRPr="0068569C" w:rsidRDefault="00261F58" w:rsidP="00261F58">
      <w:pPr>
        <w:pBdr>
          <w:bottom w:val="single" w:sz="12" w:space="1" w:color="auto"/>
        </w:pBdr>
        <w:spacing w:after="0"/>
        <w:ind w:left="2160" w:hanging="2160"/>
        <w:jc w:val="both"/>
        <w:rPr>
          <w:rFonts w:ascii="Arial" w:hAnsi="Arial" w:cs="Arial"/>
          <w:sz w:val="24"/>
          <w:szCs w:val="24"/>
        </w:rPr>
      </w:pPr>
      <w:r w:rsidRPr="0068569C">
        <w:rPr>
          <w:rFonts w:ascii="Arial" w:hAnsi="Arial" w:cs="Arial"/>
          <w:b/>
          <w:sz w:val="24"/>
          <w:szCs w:val="24"/>
        </w:rPr>
        <w:t>BAZA LIGJORE:</w:t>
      </w:r>
      <w:r w:rsidRPr="0068569C">
        <w:rPr>
          <w:rFonts w:ascii="Arial" w:hAnsi="Arial" w:cs="Arial"/>
          <w:sz w:val="24"/>
          <w:szCs w:val="24"/>
        </w:rPr>
        <w:t xml:space="preserve"> </w:t>
      </w:r>
      <w:r w:rsidRPr="0068569C">
        <w:rPr>
          <w:rFonts w:ascii="Arial" w:hAnsi="Arial" w:cs="Arial"/>
          <w:sz w:val="24"/>
          <w:szCs w:val="24"/>
        </w:rPr>
        <w:tab/>
        <w:t>Nenet 7, 77 dhe 78 të Kushtetutës të Republikës së Shqipërisë; Ligji nr. 8891, datë 02.05.2002 “Për organizimin dhe funksionimin e Komisioneve Hetimore të Kuvendit”; si dhe neni 25 i Rregullores së Kuvendit të Republikës së Shqipërisë.</w:t>
      </w:r>
    </w:p>
    <w:p w:rsidR="00261F58" w:rsidRPr="0068569C" w:rsidRDefault="00261F58" w:rsidP="00261F58">
      <w:pPr>
        <w:spacing w:after="0"/>
        <w:ind w:left="3600" w:hanging="3600"/>
        <w:jc w:val="both"/>
        <w:rPr>
          <w:rFonts w:ascii="Arial" w:hAnsi="Arial" w:cs="Arial"/>
          <w:sz w:val="24"/>
          <w:szCs w:val="24"/>
        </w:rPr>
      </w:pPr>
    </w:p>
    <w:p w:rsidR="00261F58" w:rsidRDefault="00261F58" w:rsidP="00261F58">
      <w:pPr>
        <w:spacing w:after="0"/>
        <w:jc w:val="both"/>
        <w:rPr>
          <w:rFonts w:ascii="Arial" w:hAnsi="Arial" w:cs="Arial"/>
          <w:sz w:val="24"/>
          <w:szCs w:val="24"/>
        </w:rPr>
      </w:pPr>
      <w:r>
        <w:rPr>
          <w:rFonts w:ascii="Arial" w:hAnsi="Arial" w:cs="Arial"/>
          <w:sz w:val="24"/>
          <w:szCs w:val="24"/>
        </w:rPr>
        <w:t>Z. Kryetar i Kuvendit,</w:t>
      </w:r>
    </w:p>
    <w:p w:rsidR="00261F58" w:rsidRDefault="00261F58" w:rsidP="00261F58">
      <w:pPr>
        <w:spacing w:after="0"/>
        <w:jc w:val="both"/>
        <w:rPr>
          <w:rFonts w:ascii="Arial" w:hAnsi="Arial" w:cs="Arial"/>
          <w:sz w:val="24"/>
          <w:szCs w:val="24"/>
        </w:rPr>
      </w:pPr>
    </w:p>
    <w:p w:rsidR="00261F58" w:rsidRDefault="00261F58" w:rsidP="00261F58">
      <w:pPr>
        <w:spacing w:after="0"/>
        <w:jc w:val="both"/>
        <w:rPr>
          <w:rFonts w:ascii="Arial" w:hAnsi="Arial" w:cs="Arial"/>
          <w:sz w:val="24"/>
          <w:szCs w:val="24"/>
        </w:rPr>
      </w:pPr>
      <w:r>
        <w:rPr>
          <w:rFonts w:ascii="Arial" w:hAnsi="Arial" w:cs="Arial"/>
          <w:sz w:val="24"/>
          <w:szCs w:val="24"/>
        </w:rPr>
        <w:t>Gjatë muajit të fundit janë zbuluar fakte dhe prova që tregojnë se strukturat e Ministrisë së Brendshme dhe Policisë së Shtetit, kanë administruar dhe përdorur një pajisje përgjim</w:t>
      </w:r>
      <w:r w:rsidR="0086776D">
        <w:rPr>
          <w:rFonts w:ascii="Arial" w:hAnsi="Arial" w:cs="Arial"/>
          <w:sz w:val="24"/>
          <w:szCs w:val="24"/>
        </w:rPr>
        <w:t>i</w:t>
      </w:r>
      <w:r>
        <w:rPr>
          <w:rFonts w:ascii="Arial" w:hAnsi="Arial" w:cs="Arial"/>
          <w:sz w:val="24"/>
          <w:szCs w:val="24"/>
        </w:rPr>
        <w:t xml:space="preserve"> të quajtur “</w:t>
      </w:r>
      <w:r w:rsidRPr="00FE57AE">
        <w:rPr>
          <w:rFonts w:ascii="Arial" w:hAnsi="Arial" w:cs="Arial"/>
          <w:sz w:val="24"/>
          <w:szCs w:val="24"/>
        </w:rPr>
        <w:t>IMSI Cathcer</w:t>
      </w:r>
      <w:r>
        <w:rPr>
          <w:rFonts w:ascii="Arial" w:hAnsi="Arial" w:cs="Arial"/>
          <w:sz w:val="24"/>
          <w:szCs w:val="24"/>
        </w:rPr>
        <w:t>”. Fillimisht ekzi</w:t>
      </w:r>
      <w:r w:rsidR="002B55EA">
        <w:rPr>
          <w:rFonts w:ascii="Arial" w:hAnsi="Arial" w:cs="Arial"/>
          <w:sz w:val="24"/>
          <w:szCs w:val="24"/>
        </w:rPr>
        <w:t>s</w:t>
      </w:r>
      <w:r>
        <w:rPr>
          <w:rFonts w:ascii="Arial" w:hAnsi="Arial" w:cs="Arial"/>
          <w:sz w:val="24"/>
          <w:szCs w:val="24"/>
        </w:rPr>
        <w:t xml:space="preserve">tenca e kësaj pajisje u mohua nga zyrtarët më të lartë të Ministrisë së Brendshme dhe Policisë së Shtetit, por më vonë ata u detyruan të pranonin ekzistencën e kësaj pajisje, me pretendimin se nëpërmjet saj ishte realizuar një </w:t>
      </w:r>
      <w:r w:rsidR="002B55EA">
        <w:rPr>
          <w:rFonts w:ascii="Arial" w:hAnsi="Arial" w:cs="Arial"/>
          <w:sz w:val="24"/>
          <w:szCs w:val="24"/>
        </w:rPr>
        <w:t>“</w:t>
      </w:r>
      <w:r>
        <w:rPr>
          <w:rFonts w:ascii="Arial" w:hAnsi="Arial" w:cs="Arial"/>
          <w:sz w:val="24"/>
          <w:szCs w:val="24"/>
        </w:rPr>
        <w:t>trajnim</w:t>
      </w:r>
      <w:r w:rsidR="002B55EA">
        <w:rPr>
          <w:rFonts w:ascii="Arial" w:hAnsi="Arial" w:cs="Arial"/>
          <w:sz w:val="24"/>
          <w:szCs w:val="24"/>
        </w:rPr>
        <w:t>”</w:t>
      </w:r>
      <w:r>
        <w:rPr>
          <w:rFonts w:ascii="Arial" w:hAnsi="Arial" w:cs="Arial"/>
          <w:sz w:val="24"/>
          <w:szCs w:val="24"/>
        </w:rPr>
        <w:t xml:space="preserve"> i punonjësve të Policisë së Shtetit.</w:t>
      </w:r>
    </w:p>
    <w:p w:rsidR="00261F58" w:rsidRDefault="00261F58" w:rsidP="00261F58">
      <w:pPr>
        <w:spacing w:after="0"/>
        <w:jc w:val="both"/>
        <w:rPr>
          <w:rFonts w:ascii="Arial" w:hAnsi="Arial" w:cs="Arial"/>
          <w:sz w:val="24"/>
          <w:szCs w:val="24"/>
        </w:rPr>
      </w:pPr>
    </w:p>
    <w:p w:rsidR="00261F58" w:rsidRDefault="00261F58" w:rsidP="00261F58">
      <w:pPr>
        <w:spacing w:after="0"/>
        <w:jc w:val="both"/>
        <w:rPr>
          <w:rFonts w:ascii="Arial" w:hAnsi="Arial" w:cs="Arial"/>
          <w:sz w:val="24"/>
          <w:szCs w:val="24"/>
        </w:rPr>
      </w:pPr>
      <w:r>
        <w:rPr>
          <w:rFonts w:ascii="Arial" w:hAnsi="Arial" w:cs="Arial"/>
          <w:sz w:val="24"/>
          <w:szCs w:val="24"/>
        </w:rPr>
        <w:t xml:space="preserve">Mirëpo, cdo ditë duke filluar nga bërja publike e këtij lajmi, kanë dalë në dritë fakte dhe prova që krijojnë dyshimin e arsyeshëm se kjo pajisje përgjimi është administruar dhe përdorur nga Policia e Shtetit, jo vetëm në kundërshtim me legjislacionin në fuqi, por edhe për kryerjen e përgjimeve të paligjshme, në shkelje flagrante të Kushtetutës dhe ligjeve në fuqi. Në këtë kuadër, ne vlerësojmë se është detyrë e Kuvendit të Shqipërisë, që të kryerjë një kontroll të plotë parlamentar, për të evidentuar nëse administrimi dhe </w:t>
      </w:r>
      <w:r>
        <w:rPr>
          <w:rFonts w:ascii="Arial" w:hAnsi="Arial" w:cs="Arial"/>
          <w:sz w:val="24"/>
          <w:szCs w:val="24"/>
        </w:rPr>
        <w:lastRenderedPageBreak/>
        <w:t xml:space="preserve">përdorimi i kësaj pajisje është bërë apo jo në përputhje me ligjin, dhe nëse nëpërmjet kësaj pajisje janë realizuar apo jo përgjime të paligjshme. </w:t>
      </w:r>
    </w:p>
    <w:p w:rsidR="00261F58" w:rsidRPr="0068569C" w:rsidRDefault="00261F58" w:rsidP="00261F58">
      <w:pPr>
        <w:spacing w:after="0"/>
        <w:jc w:val="both"/>
        <w:rPr>
          <w:rFonts w:ascii="Arial" w:hAnsi="Arial" w:cs="Arial"/>
          <w:sz w:val="24"/>
          <w:szCs w:val="24"/>
        </w:rPr>
      </w:pPr>
    </w:p>
    <w:p w:rsidR="00261F58" w:rsidRPr="0068569C" w:rsidRDefault="00261F58" w:rsidP="00261F58">
      <w:pPr>
        <w:shd w:val="clear" w:color="auto" w:fill="DDD9C3" w:themeFill="background2" w:themeFillShade="E6"/>
        <w:spacing w:after="0"/>
        <w:ind w:firstLine="720"/>
        <w:jc w:val="both"/>
        <w:rPr>
          <w:rFonts w:ascii="Arial" w:eastAsia="Times New Roman" w:hAnsi="Arial" w:cs="Arial"/>
          <w:b/>
          <w:sz w:val="24"/>
          <w:szCs w:val="24"/>
        </w:rPr>
      </w:pPr>
      <w:r w:rsidRPr="0068569C">
        <w:rPr>
          <w:rFonts w:ascii="Arial" w:eastAsia="Times New Roman" w:hAnsi="Arial" w:cs="Arial"/>
          <w:b/>
          <w:sz w:val="24"/>
          <w:szCs w:val="24"/>
        </w:rPr>
        <w:t xml:space="preserve">I. </w:t>
      </w:r>
      <w:r w:rsidRPr="0068569C">
        <w:rPr>
          <w:rFonts w:ascii="Arial" w:eastAsia="Times New Roman" w:hAnsi="Arial" w:cs="Arial"/>
          <w:b/>
          <w:sz w:val="24"/>
          <w:szCs w:val="24"/>
        </w:rPr>
        <w:tab/>
        <w:t>FAKTET DHE RRETHANAT E CËSHTJES</w:t>
      </w:r>
    </w:p>
    <w:p w:rsidR="00261F58" w:rsidRPr="00261F58" w:rsidRDefault="00261F58" w:rsidP="00261F58">
      <w:pPr>
        <w:pStyle w:val="NormalWeb"/>
        <w:spacing w:before="0" w:beforeAutospacing="0" w:after="0" w:afterAutospacing="0" w:line="276" w:lineRule="auto"/>
        <w:jc w:val="both"/>
        <w:rPr>
          <w:rFonts w:ascii="Arial" w:hAnsi="Arial" w:cs="Arial"/>
          <w:lang w:val="sq-AL"/>
        </w:rPr>
      </w:pPr>
    </w:p>
    <w:p w:rsidR="00261F58" w:rsidRPr="00261F58" w:rsidRDefault="009708D1" w:rsidP="00261F58">
      <w:pPr>
        <w:pStyle w:val="NormalWeb"/>
        <w:spacing w:before="0" w:beforeAutospacing="0" w:after="0" w:afterAutospacing="0" w:line="276" w:lineRule="auto"/>
        <w:jc w:val="both"/>
        <w:rPr>
          <w:rFonts w:ascii="Arial" w:hAnsi="Arial" w:cs="Arial"/>
          <w:lang w:val="sq-AL"/>
        </w:rPr>
      </w:pPr>
      <w:r>
        <w:rPr>
          <w:rFonts w:ascii="Arial" w:hAnsi="Arial" w:cs="Arial"/>
          <w:lang w:val="sq-AL"/>
        </w:rPr>
        <w:t>Ë</w:t>
      </w:r>
      <w:r w:rsidR="00261F58">
        <w:rPr>
          <w:rFonts w:ascii="Arial" w:hAnsi="Arial" w:cs="Arial"/>
          <w:lang w:val="sq-AL"/>
        </w:rPr>
        <w:t>sht</w:t>
      </w:r>
      <w:r>
        <w:rPr>
          <w:rFonts w:ascii="Arial" w:hAnsi="Arial" w:cs="Arial"/>
          <w:lang w:val="sq-AL"/>
        </w:rPr>
        <w:t>ë</w:t>
      </w:r>
      <w:r w:rsidR="00261F58">
        <w:rPr>
          <w:rFonts w:ascii="Arial" w:hAnsi="Arial" w:cs="Arial"/>
          <w:lang w:val="sq-AL"/>
        </w:rPr>
        <w:t xml:space="preserve"> pranuar tashm</w:t>
      </w:r>
      <w:r>
        <w:rPr>
          <w:rFonts w:ascii="Arial" w:hAnsi="Arial" w:cs="Arial"/>
          <w:lang w:val="sq-AL"/>
        </w:rPr>
        <w:t>ë</w:t>
      </w:r>
      <w:r w:rsidR="00261F58">
        <w:rPr>
          <w:rFonts w:ascii="Arial" w:hAnsi="Arial" w:cs="Arial"/>
          <w:lang w:val="sq-AL"/>
        </w:rPr>
        <w:t xml:space="preserve"> edhe nga strukturat e Policis</w:t>
      </w:r>
      <w:r>
        <w:rPr>
          <w:rFonts w:ascii="Arial" w:hAnsi="Arial" w:cs="Arial"/>
          <w:lang w:val="sq-AL"/>
        </w:rPr>
        <w:t>ë</w:t>
      </w:r>
      <w:r w:rsidR="00261F58">
        <w:rPr>
          <w:rFonts w:ascii="Arial" w:hAnsi="Arial" w:cs="Arial"/>
          <w:lang w:val="sq-AL"/>
        </w:rPr>
        <w:t xml:space="preserve"> s</w:t>
      </w:r>
      <w:r>
        <w:rPr>
          <w:rFonts w:ascii="Arial" w:hAnsi="Arial" w:cs="Arial"/>
          <w:lang w:val="sq-AL"/>
        </w:rPr>
        <w:t>ë</w:t>
      </w:r>
      <w:r w:rsidR="00261F58">
        <w:rPr>
          <w:rFonts w:ascii="Arial" w:hAnsi="Arial" w:cs="Arial"/>
          <w:lang w:val="sq-AL"/>
        </w:rPr>
        <w:t xml:space="preserve"> Shtetit q</w:t>
      </w:r>
      <w:r>
        <w:rPr>
          <w:rFonts w:ascii="Arial" w:hAnsi="Arial" w:cs="Arial"/>
          <w:lang w:val="sq-AL"/>
        </w:rPr>
        <w:t>ë</w:t>
      </w:r>
      <w:r w:rsidR="00261F58">
        <w:rPr>
          <w:rFonts w:ascii="Arial" w:hAnsi="Arial" w:cs="Arial"/>
          <w:lang w:val="sq-AL"/>
        </w:rPr>
        <w:t xml:space="preserve"> </w:t>
      </w:r>
      <w:r w:rsidR="00261F58" w:rsidRPr="00261F58">
        <w:rPr>
          <w:rFonts w:ascii="Arial" w:hAnsi="Arial" w:cs="Arial"/>
          <w:lang w:val="sq-AL"/>
        </w:rPr>
        <w:t xml:space="preserve">ajo ka patur në dispozicion një pajisje përgjimi, “IMSI Catcher”. </w:t>
      </w:r>
      <w:r w:rsidR="00261F58">
        <w:rPr>
          <w:rFonts w:ascii="Arial" w:hAnsi="Arial" w:cs="Arial"/>
          <w:lang w:val="sq-AL"/>
        </w:rPr>
        <w:t>K</w:t>
      </w:r>
      <w:r w:rsidR="00261F58" w:rsidRPr="00261F58">
        <w:rPr>
          <w:rFonts w:ascii="Arial" w:hAnsi="Arial" w:cs="Arial"/>
          <w:lang w:val="sq-AL"/>
        </w:rPr>
        <w:t>jo pajisje</w:t>
      </w:r>
      <w:r w:rsidR="00261F58">
        <w:rPr>
          <w:rFonts w:ascii="Arial" w:hAnsi="Arial" w:cs="Arial"/>
          <w:lang w:val="sq-AL"/>
        </w:rPr>
        <w:t xml:space="preserve"> q</w:t>
      </w:r>
      <w:r>
        <w:rPr>
          <w:rFonts w:ascii="Arial" w:hAnsi="Arial" w:cs="Arial"/>
          <w:lang w:val="sq-AL"/>
        </w:rPr>
        <w:t>ë</w:t>
      </w:r>
      <w:r w:rsidR="00261F58">
        <w:rPr>
          <w:rFonts w:ascii="Arial" w:hAnsi="Arial" w:cs="Arial"/>
          <w:lang w:val="sq-AL"/>
        </w:rPr>
        <w:t xml:space="preserve"> mund t</w:t>
      </w:r>
      <w:r>
        <w:rPr>
          <w:rFonts w:ascii="Arial" w:hAnsi="Arial" w:cs="Arial"/>
          <w:lang w:val="sq-AL"/>
        </w:rPr>
        <w:t>ë</w:t>
      </w:r>
      <w:r w:rsidR="00261F58">
        <w:rPr>
          <w:rFonts w:ascii="Arial" w:hAnsi="Arial" w:cs="Arial"/>
          <w:lang w:val="sq-AL"/>
        </w:rPr>
        <w:t xml:space="preserve"> realizoj</w:t>
      </w:r>
      <w:r>
        <w:rPr>
          <w:rFonts w:ascii="Arial" w:hAnsi="Arial" w:cs="Arial"/>
          <w:lang w:val="sq-AL"/>
        </w:rPr>
        <w:t>ë</w:t>
      </w:r>
      <w:r w:rsidR="00261F58">
        <w:rPr>
          <w:rFonts w:ascii="Arial" w:hAnsi="Arial" w:cs="Arial"/>
          <w:lang w:val="sq-AL"/>
        </w:rPr>
        <w:t xml:space="preserve"> </w:t>
      </w:r>
      <w:r w:rsidR="00261F58" w:rsidRPr="00261F58">
        <w:rPr>
          <w:rFonts w:ascii="Arial" w:hAnsi="Arial" w:cs="Arial"/>
          <w:lang w:val="sq-AL"/>
        </w:rPr>
        <w:t xml:space="preserve"> interceptime telefonike</w:t>
      </w:r>
      <w:r w:rsidR="00261F58">
        <w:rPr>
          <w:rFonts w:ascii="Arial" w:hAnsi="Arial" w:cs="Arial"/>
          <w:lang w:val="sq-AL"/>
        </w:rPr>
        <w:t>, rezulton q</w:t>
      </w:r>
      <w:r>
        <w:rPr>
          <w:rFonts w:ascii="Arial" w:hAnsi="Arial" w:cs="Arial"/>
          <w:lang w:val="sq-AL"/>
        </w:rPr>
        <w:t>ë</w:t>
      </w:r>
      <w:r w:rsidR="00261F58">
        <w:rPr>
          <w:rFonts w:ascii="Arial" w:hAnsi="Arial" w:cs="Arial"/>
          <w:lang w:val="sq-AL"/>
        </w:rPr>
        <w:t xml:space="preserve"> t</w:t>
      </w:r>
      <w:r>
        <w:rPr>
          <w:rFonts w:ascii="Arial" w:hAnsi="Arial" w:cs="Arial"/>
          <w:lang w:val="sq-AL"/>
        </w:rPr>
        <w:t>ë</w:t>
      </w:r>
      <w:r w:rsidR="00261F58">
        <w:rPr>
          <w:rFonts w:ascii="Arial" w:hAnsi="Arial" w:cs="Arial"/>
          <w:lang w:val="sq-AL"/>
        </w:rPr>
        <w:t xml:space="preserve"> ket</w:t>
      </w:r>
      <w:r>
        <w:rPr>
          <w:rFonts w:ascii="Arial" w:hAnsi="Arial" w:cs="Arial"/>
          <w:lang w:val="sq-AL"/>
        </w:rPr>
        <w:t>ë</w:t>
      </w:r>
      <w:r w:rsidR="00261F58" w:rsidRPr="00261F58">
        <w:rPr>
          <w:rFonts w:ascii="Arial" w:hAnsi="Arial" w:cs="Arial"/>
          <w:lang w:val="sq-AL"/>
        </w:rPr>
        <w:t xml:space="preserve"> hyrë në territorin e Republikës së Shqipërisë pa autorizimin përkatës </w:t>
      </w:r>
      <w:r w:rsidR="00261F58">
        <w:rPr>
          <w:rFonts w:ascii="Arial" w:hAnsi="Arial" w:cs="Arial"/>
          <w:lang w:val="sq-AL"/>
        </w:rPr>
        <w:t>nga organi i prokuroris</w:t>
      </w:r>
      <w:r>
        <w:rPr>
          <w:rFonts w:ascii="Arial" w:hAnsi="Arial" w:cs="Arial"/>
          <w:lang w:val="sq-AL"/>
        </w:rPr>
        <w:t>ë</w:t>
      </w:r>
      <w:r w:rsidR="00261F58" w:rsidRPr="00261F58">
        <w:rPr>
          <w:rFonts w:ascii="Arial" w:hAnsi="Arial" w:cs="Arial"/>
          <w:lang w:val="sq-AL"/>
        </w:rPr>
        <w:t>.</w:t>
      </w:r>
      <w:r w:rsidR="00261F58">
        <w:rPr>
          <w:rFonts w:ascii="Arial" w:hAnsi="Arial" w:cs="Arial"/>
          <w:lang w:val="sq-AL"/>
        </w:rPr>
        <w:t xml:space="preserve"> Pajisja</w:t>
      </w:r>
      <w:r w:rsidR="00261F58" w:rsidRPr="00261F58">
        <w:rPr>
          <w:rFonts w:ascii="Arial" w:hAnsi="Arial" w:cs="Arial"/>
          <w:lang w:val="sq-AL"/>
        </w:rPr>
        <w:t xml:space="preserve"> ka aftësi, ndër të tjera, që të identifikojë numrat IMEI të telefonave, e cila është një procedurë që i nënshtrohet legjislacionit për </w:t>
      </w:r>
      <w:r w:rsidR="002B55EA">
        <w:rPr>
          <w:rFonts w:ascii="Arial" w:hAnsi="Arial" w:cs="Arial"/>
          <w:lang w:val="sq-AL"/>
        </w:rPr>
        <w:t>përgjimin e komunikimeve elektronike</w:t>
      </w:r>
      <w:r w:rsidR="00261F58" w:rsidRPr="00261F58">
        <w:rPr>
          <w:rFonts w:ascii="Arial" w:hAnsi="Arial" w:cs="Arial"/>
          <w:lang w:val="sq-AL"/>
        </w:rPr>
        <w:t>.</w:t>
      </w:r>
      <w:r w:rsidR="00261F58">
        <w:rPr>
          <w:rFonts w:ascii="Arial" w:hAnsi="Arial" w:cs="Arial"/>
          <w:lang w:val="sq-AL"/>
        </w:rPr>
        <w:t xml:space="preserve"> Mir</w:t>
      </w:r>
      <w:r>
        <w:rPr>
          <w:rFonts w:ascii="Arial" w:hAnsi="Arial" w:cs="Arial"/>
          <w:lang w:val="sq-AL"/>
        </w:rPr>
        <w:t>ë</w:t>
      </w:r>
      <w:r w:rsidR="00261F58">
        <w:rPr>
          <w:rFonts w:ascii="Arial" w:hAnsi="Arial" w:cs="Arial"/>
          <w:lang w:val="sq-AL"/>
        </w:rPr>
        <w:t>po, rezulton se kjo</w:t>
      </w:r>
      <w:r w:rsidR="00261F58" w:rsidRPr="00261F58">
        <w:rPr>
          <w:rFonts w:ascii="Arial" w:hAnsi="Arial" w:cs="Arial"/>
          <w:lang w:val="sq-AL"/>
        </w:rPr>
        <w:t xml:space="preserve"> pajisje ka hyrë në territorin e </w:t>
      </w:r>
      <w:r w:rsidR="00261F58">
        <w:rPr>
          <w:rFonts w:ascii="Arial" w:hAnsi="Arial" w:cs="Arial"/>
          <w:lang w:val="sq-AL"/>
        </w:rPr>
        <w:t>Republik</w:t>
      </w:r>
      <w:r>
        <w:rPr>
          <w:rFonts w:ascii="Arial" w:hAnsi="Arial" w:cs="Arial"/>
          <w:lang w:val="sq-AL"/>
        </w:rPr>
        <w:t>ë</w:t>
      </w:r>
      <w:r w:rsidR="00261F58">
        <w:rPr>
          <w:rFonts w:ascii="Arial" w:hAnsi="Arial" w:cs="Arial"/>
          <w:lang w:val="sq-AL"/>
        </w:rPr>
        <w:t>s s</w:t>
      </w:r>
      <w:r>
        <w:rPr>
          <w:rFonts w:ascii="Arial" w:hAnsi="Arial" w:cs="Arial"/>
          <w:lang w:val="sq-AL"/>
        </w:rPr>
        <w:t>ë</w:t>
      </w:r>
      <w:r w:rsidR="00261F58">
        <w:rPr>
          <w:rFonts w:ascii="Arial" w:hAnsi="Arial" w:cs="Arial"/>
          <w:lang w:val="sq-AL"/>
        </w:rPr>
        <w:t xml:space="preserve"> Shqip</w:t>
      </w:r>
      <w:r>
        <w:rPr>
          <w:rFonts w:ascii="Arial" w:hAnsi="Arial" w:cs="Arial"/>
          <w:lang w:val="sq-AL"/>
        </w:rPr>
        <w:t>ë</w:t>
      </w:r>
      <w:r w:rsidR="00261F58">
        <w:rPr>
          <w:rFonts w:ascii="Arial" w:hAnsi="Arial" w:cs="Arial"/>
          <w:lang w:val="sq-AL"/>
        </w:rPr>
        <w:t>ris</w:t>
      </w:r>
      <w:r>
        <w:rPr>
          <w:rFonts w:ascii="Arial" w:hAnsi="Arial" w:cs="Arial"/>
          <w:lang w:val="sq-AL"/>
        </w:rPr>
        <w:t>ë</w:t>
      </w:r>
      <w:r w:rsidR="00261F58" w:rsidRPr="00261F58">
        <w:rPr>
          <w:rFonts w:ascii="Arial" w:hAnsi="Arial" w:cs="Arial"/>
          <w:lang w:val="sq-AL"/>
        </w:rPr>
        <w:t xml:space="preserve"> pa iu nënshtruar regjimit doganor të përkohshëm dhe</w:t>
      </w:r>
      <w:r w:rsidR="00261F58">
        <w:rPr>
          <w:rFonts w:ascii="Arial" w:hAnsi="Arial" w:cs="Arial"/>
          <w:lang w:val="sq-AL"/>
        </w:rPr>
        <w:t xml:space="preserve"> </w:t>
      </w:r>
      <w:r w:rsidR="00261F58" w:rsidRPr="00261F58">
        <w:rPr>
          <w:rFonts w:ascii="Arial" w:hAnsi="Arial" w:cs="Arial"/>
          <w:lang w:val="sq-AL"/>
        </w:rPr>
        <w:t>pa marrë autorizimin përkatës nga Prokurori i Përgjithshëm, si autoriteti i vetëm që jep lejen për përdorimin e mjeteve të tilla.</w:t>
      </w:r>
    </w:p>
    <w:p w:rsidR="00261F58" w:rsidRDefault="00261F58" w:rsidP="00261F58">
      <w:pPr>
        <w:pStyle w:val="NormalWeb"/>
        <w:spacing w:before="0" w:beforeAutospacing="0" w:after="0" w:afterAutospacing="0" w:line="276" w:lineRule="auto"/>
        <w:jc w:val="both"/>
        <w:rPr>
          <w:rFonts w:ascii="Arial" w:hAnsi="Arial" w:cs="Arial"/>
          <w:lang w:val="sq-AL"/>
        </w:rPr>
      </w:pPr>
    </w:p>
    <w:p w:rsidR="00261F58" w:rsidRPr="00261F58" w:rsidRDefault="00261F58" w:rsidP="00261F58">
      <w:pPr>
        <w:pStyle w:val="NormalWeb"/>
        <w:spacing w:before="0" w:beforeAutospacing="0" w:after="0" w:afterAutospacing="0" w:line="276" w:lineRule="auto"/>
        <w:jc w:val="both"/>
        <w:rPr>
          <w:rFonts w:ascii="Arial" w:hAnsi="Arial" w:cs="Arial"/>
          <w:lang w:val="sq-AL"/>
        </w:rPr>
      </w:pPr>
      <w:r w:rsidRPr="00261F58">
        <w:rPr>
          <w:rFonts w:ascii="Arial" w:hAnsi="Arial" w:cs="Arial"/>
          <w:lang w:val="sq-AL"/>
        </w:rPr>
        <w:t xml:space="preserve">Në bazë të Marrëveshjes së vitit 2007 </w:t>
      </w:r>
      <w:r>
        <w:rPr>
          <w:rFonts w:ascii="Arial" w:hAnsi="Arial" w:cs="Arial"/>
          <w:lang w:val="sq-AL"/>
        </w:rPr>
        <w:t>“P</w:t>
      </w:r>
      <w:r w:rsidRPr="00261F58">
        <w:rPr>
          <w:rFonts w:ascii="Arial" w:hAnsi="Arial" w:cs="Arial"/>
          <w:lang w:val="sq-AL"/>
        </w:rPr>
        <w:t>ër mbështetjen teknike të Policisë Shqiptare nga ana e INTERFORZE-s italiane</w:t>
      </w:r>
      <w:r>
        <w:rPr>
          <w:rFonts w:ascii="Arial" w:hAnsi="Arial" w:cs="Arial"/>
          <w:lang w:val="sq-AL"/>
        </w:rPr>
        <w:t>”</w:t>
      </w:r>
      <w:r w:rsidRPr="00261F58">
        <w:rPr>
          <w:rFonts w:ascii="Arial" w:hAnsi="Arial" w:cs="Arial"/>
          <w:lang w:val="sq-AL"/>
        </w:rPr>
        <w:t xml:space="preserve">, u takon autoriteteve shqiptare që të ndërmarrin veprimet në përputhje me ligjin, siç janë hyrja e rregullt e pajisjeve të tilla në Republikën e Shqipërisë. </w:t>
      </w:r>
      <w:r>
        <w:rPr>
          <w:rFonts w:ascii="Arial" w:hAnsi="Arial" w:cs="Arial"/>
          <w:lang w:val="sq-AL"/>
        </w:rPr>
        <w:t xml:space="preserve">Nuk </w:t>
      </w:r>
      <w:r w:rsidRPr="00261F58">
        <w:rPr>
          <w:rFonts w:ascii="Arial" w:hAnsi="Arial" w:cs="Arial"/>
          <w:lang w:val="sq-AL"/>
        </w:rPr>
        <w:t xml:space="preserve">rezulton që </w:t>
      </w:r>
      <w:r>
        <w:rPr>
          <w:rFonts w:ascii="Arial" w:hAnsi="Arial" w:cs="Arial"/>
          <w:lang w:val="sq-AL"/>
        </w:rPr>
        <w:t>nga ana e strukturave p</w:t>
      </w:r>
      <w:r w:rsidR="009708D1">
        <w:rPr>
          <w:rFonts w:ascii="Arial" w:hAnsi="Arial" w:cs="Arial"/>
          <w:lang w:val="sq-AL"/>
        </w:rPr>
        <w:t>ë</w:t>
      </w:r>
      <w:r>
        <w:rPr>
          <w:rFonts w:ascii="Arial" w:hAnsi="Arial" w:cs="Arial"/>
          <w:lang w:val="sq-AL"/>
        </w:rPr>
        <w:t>rgjegj</w:t>
      </w:r>
      <w:r w:rsidR="009708D1">
        <w:rPr>
          <w:rFonts w:ascii="Arial" w:hAnsi="Arial" w:cs="Arial"/>
          <w:lang w:val="sq-AL"/>
        </w:rPr>
        <w:t>ë</w:t>
      </w:r>
      <w:r>
        <w:rPr>
          <w:rFonts w:ascii="Arial" w:hAnsi="Arial" w:cs="Arial"/>
          <w:lang w:val="sq-AL"/>
        </w:rPr>
        <w:t>e t</w:t>
      </w:r>
      <w:r w:rsidR="009708D1">
        <w:rPr>
          <w:rFonts w:ascii="Arial" w:hAnsi="Arial" w:cs="Arial"/>
          <w:lang w:val="sq-AL"/>
        </w:rPr>
        <w:t>ë</w:t>
      </w:r>
      <w:r>
        <w:rPr>
          <w:rFonts w:ascii="Arial" w:hAnsi="Arial" w:cs="Arial"/>
          <w:lang w:val="sq-AL"/>
        </w:rPr>
        <w:t xml:space="preserve"> Policis</w:t>
      </w:r>
      <w:r w:rsidR="009708D1">
        <w:rPr>
          <w:rFonts w:ascii="Arial" w:hAnsi="Arial" w:cs="Arial"/>
          <w:lang w:val="sq-AL"/>
        </w:rPr>
        <w:t>ë</w:t>
      </w:r>
      <w:r>
        <w:rPr>
          <w:rFonts w:ascii="Arial" w:hAnsi="Arial" w:cs="Arial"/>
          <w:lang w:val="sq-AL"/>
        </w:rPr>
        <w:t xml:space="preserve"> s</w:t>
      </w:r>
      <w:r w:rsidR="009708D1">
        <w:rPr>
          <w:rFonts w:ascii="Arial" w:hAnsi="Arial" w:cs="Arial"/>
          <w:lang w:val="sq-AL"/>
        </w:rPr>
        <w:t>ë</w:t>
      </w:r>
      <w:r>
        <w:rPr>
          <w:rFonts w:ascii="Arial" w:hAnsi="Arial" w:cs="Arial"/>
          <w:lang w:val="sq-AL"/>
        </w:rPr>
        <w:t xml:space="preserve"> Shtetit t</w:t>
      </w:r>
      <w:r w:rsidR="009708D1">
        <w:rPr>
          <w:rFonts w:ascii="Arial" w:hAnsi="Arial" w:cs="Arial"/>
          <w:lang w:val="sq-AL"/>
        </w:rPr>
        <w:t>ë</w:t>
      </w:r>
      <w:r>
        <w:rPr>
          <w:rFonts w:ascii="Arial" w:hAnsi="Arial" w:cs="Arial"/>
          <w:lang w:val="sq-AL"/>
        </w:rPr>
        <w:t xml:space="preserve"> jet</w:t>
      </w:r>
      <w:r w:rsidR="009708D1">
        <w:rPr>
          <w:rFonts w:ascii="Arial" w:hAnsi="Arial" w:cs="Arial"/>
          <w:lang w:val="sq-AL"/>
        </w:rPr>
        <w:t>ë</w:t>
      </w:r>
      <w:r>
        <w:rPr>
          <w:rFonts w:ascii="Arial" w:hAnsi="Arial" w:cs="Arial"/>
          <w:lang w:val="sq-AL"/>
        </w:rPr>
        <w:t xml:space="preserve"> marr</w:t>
      </w:r>
      <w:r w:rsidR="009708D1">
        <w:rPr>
          <w:rFonts w:ascii="Arial" w:hAnsi="Arial" w:cs="Arial"/>
          <w:lang w:val="sq-AL"/>
        </w:rPr>
        <w:t>ë</w:t>
      </w:r>
      <w:r>
        <w:rPr>
          <w:rFonts w:ascii="Arial" w:hAnsi="Arial" w:cs="Arial"/>
          <w:lang w:val="sq-AL"/>
        </w:rPr>
        <w:t xml:space="preserve"> ndonj</w:t>
      </w:r>
      <w:r w:rsidR="009708D1">
        <w:rPr>
          <w:rFonts w:ascii="Arial" w:hAnsi="Arial" w:cs="Arial"/>
          <w:lang w:val="sq-AL"/>
        </w:rPr>
        <w:t>ë</w:t>
      </w:r>
      <w:r>
        <w:rPr>
          <w:rFonts w:ascii="Arial" w:hAnsi="Arial" w:cs="Arial"/>
          <w:lang w:val="sq-AL"/>
        </w:rPr>
        <w:t xml:space="preserve"> mas</w:t>
      </w:r>
      <w:r w:rsidR="009708D1">
        <w:rPr>
          <w:rFonts w:ascii="Arial" w:hAnsi="Arial" w:cs="Arial"/>
          <w:lang w:val="sq-AL"/>
        </w:rPr>
        <w:t>ë</w:t>
      </w:r>
      <w:r>
        <w:rPr>
          <w:rFonts w:ascii="Arial" w:hAnsi="Arial" w:cs="Arial"/>
          <w:lang w:val="sq-AL"/>
        </w:rPr>
        <w:t xml:space="preserve"> </w:t>
      </w:r>
      <w:r w:rsidRPr="00261F58">
        <w:rPr>
          <w:rFonts w:ascii="Arial" w:hAnsi="Arial" w:cs="Arial"/>
          <w:lang w:val="sq-AL"/>
        </w:rPr>
        <w:t>për të rregulluar hyrjen e pajisjes në territorin e Shqipërisë</w:t>
      </w:r>
      <w:r>
        <w:rPr>
          <w:rFonts w:ascii="Arial" w:hAnsi="Arial" w:cs="Arial"/>
          <w:lang w:val="sq-AL"/>
        </w:rPr>
        <w:t>.</w:t>
      </w:r>
      <w:r w:rsidRPr="00261F58">
        <w:rPr>
          <w:rFonts w:ascii="Arial" w:hAnsi="Arial" w:cs="Arial"/>
          <w:lang w:val="sq-AL"/>
        </w:rPr>
        <w:t xml:space="preserve"> </w:t>
      </w:r>
    </w:p>
    <w:p w:rsidR="00261F58" w:rsidRDefault="00261F58" w:rsidP="00261F58">
      <w:pPr>
        <w:pStyle w:val="NormalWeb"/>
        <w:spacing w:before="0" w:beforeAutospacing="0" w:after="0" w:afterAutospacing="0" w:line="276" w:lineRule="auto"/>
        <w:jc w:val="both"/>
        <w:rPr>
          <w:rFonts w:ascii="Arial" w:hAnsi="Arial" w:cs="Arial"/>
          <w:lang w:val="sq-AL"/>
        </w:rPr>
      </w:pPr>
    </w:p>
    <w:p w:rsidR="009708D1" w:rsidRPr="009206B7" w:rsidRDefault="00D40F08" w:rsidP="00261F58">
      <w:pPr>
        <w:pStyle w:val="NormalWeb"/>
        <w:spacing w:before="0" w:beforeAutospacing="0" w:after="0" w:afterAutospacing="0" w:line="276" w:lineRule="auto"/>
        <w:jc w:val="both"/>
        <w:rPr>
          <w:rFonts w:ascii="Arial" w:hAnsi="Arial" w:cs="Arial"/>
          <w:lang w:val="sq-AL"/>
        </w:rPr>
      </w:pPr>
      <w:r w:rsidRPr="009206B7">
        <w:rPr>
          <w:rFonts w:ascii="Arial" w:hAnsi="Arial" w:cs="Arial"/>
          <w:lang w:val="sq-AL"/>
        </w:rPr>
        <w:t>Pajisja e përgjimit “IMSI Catcher” e futur në Shqipëri në mënyrë të paligjshme, dyshohet se është përdorur për të përgjuar drejtues të shtetit, deputetë, diplomatë, prokurorë, gjyqtarë, gazetarë e biznemenë. G</w:t>
      </w:r>
      <w:r w:rsidR="009708D1" w:rsidRPr="009206B7">
        <w:rPr>
          <w:rFonts w:ascii="Arial" w:hAnsi="Arial" w:cs="Arial"/>
          <w:lang w:val="sq-AL"/>
        </w:rPr>
        <w:t>jatë seksioneve të praktikës është ndërhyrë disa herë në segmentin aparat fundor-antenë ligjore</w:t>
      </w:r>
      <w:r w:rsidRPr="009206B7">
        <w:rPr>
          <w:rFonts w:ascii="Arial" w:hAnsi="Arial" w:cs="Arial"/>
          <w:lang w:val="sq-AL"/>
        </w:rPr>
        <w:t>, cka n</w:t>
      </w:r>
      <w:r w:rsidR="009206B7">
        <w:rPr>
          <w:rFonts w:ascii="Arial" w:hAnsi="Arial" w:cs="Arial"/>
          <w:lang w:val="sq-AL"/>
        </w:rPr>
        <w:t>ë</w:t>
      </w:r>
      <w:r w:rsidRPr="009206B7">
        <w:rPr>
          <w:rFonts w:ascii="Arial" w:hAnsi="Arial" w:cs="Arial"/>
          <w:lang w:val="sq-AL"/>
        </w:rPr>
        <w:t>nkupton</w:t>
      </w:r>
      <w:r w:rsidR="009708D1" w:rsidRPr="009206B7">
        <w:rPr>
          <w:rFonts w:ascii="Arial" w:hAnsi="Arial" w:cs="Arial"/>
          <w:lang w:val="sq-AL"/>
        </w:rPr>
        <w:t xml:space="preserve"> se aparatë celularë të ndryshëm mund të kenë qenë nën administrimin e paligjshëm të pajisjes “IMSI Catcher”.</w:t>
      </w:r>
      <w:r w:rsidRPr="009206B7">
        <w:rPr>
          <w:rFonts w:ascii="Arial" w:hAnsi="Arial" w:cs="Arial"/>
          <w:lang w:val="sq-AL"/>
        </w:rPr>
        <w:t xml:space="preserve"> Nga ana tjet</w:t>
      </w:r>
      <w:r w:rsidR="009206B7">
        <w:rPr>
          <w:rFonts w:ascii="Arial" w:hAnsi="Arial" w:cs="Arial"/>
          <w:lang w:val="sq-AL"/>
        </w:rPr>
        <w:t>ë</w:t>
      </w:r>
      <w:r w:rsidRPr="009206B7">
        <w:rPr>
          <w:rFonts w:ascii="Arial" w:hAnsi="Arial" w:cs="Arial"/>
          <w:lang w:val="sq-AL"/>
        </w:rPr>
        <w:t xml:space="preserve">r, rezulton e provuar se mjeti, </w:t>
      </w:r>
      <w:r w:rsidR="009708D1" w:rsidRPr="009206B7">
        <w:rPr>
          <w:rFonts w:ascii="Arial" w:hAnsi="Arial" w:cs="Arial"/>
          <w:lang w:val="sq-AL"/>
        </w:rPr>
        <w:t xml:space="preserve">së bashku me pajisjen “IMSI Catcher” ka lëvizur në të paktën dy herë nga një specialist shqiptar, </w:t>
      </w:r>
      <w:r w:rsidRPr="009206B7">
        <w:rPr>
          <w:rFonts w:ascii="Arial" w:hAnsi="Arial" w:cs="Arial"/>
          <w:lang w:val="sq-AL"/>
        </w:rPr>
        <w:t>i cili nuk mund t</w:t>
      </w:r>
      <w:r w:rsidR="009206B7">
        <w:rPr>
          <w:rFonts w:ascii="Arial" w:hAnsi="Arial" w:cs="Arial"/>
          <w:lang w:val="sq-AL"/>
        </w:rPr>
        <w:t>ë</w:t>
      </w:r>
      <w:r w:rsidRPr="009206B7">
        <w:rPr>
          <w:rFonts w:ascii="Arial" w:hAnsi="Arial" w:cs="Arial"/>
          <w:lang w:val="sq-AL"/>
        </w:rPr>
        <w:t xml:space="preserve"> administroj</w:t>
      </w:r>
      <w:r w:rsidR="009206B7">
        <w:rPr>
          <w:rFonts w:ascii="Arial" w:hAnsi="Arial" w:cs="Arial"/>
          <w:lang w:val="sq-AL"/>
        </w:rPr>
        <w:t>ë</w:t>
      </w:r>
      <w:r w:rsidRPr="009206B7">
        <w:rPr>
          <w:rFonts w:ascii="Arial" w:hAnsi="Arial" w:cs="Arial"/>
          <w:lang w:val="sq-AL"/>
        </w:rPr>
        <w:t xml:space="preserve"> apo disponoj</w:t>
      </w:r>
      <w:r w:rsidR="009206B7">
        <w:rPr>
          <w:rFonts w:ascii="Arial" w:hAnsi="Arial" w:cs="Arial"/>
          <w:lang w:val="sq-AL"/>
        </w:rPr>
        <w:t>ë</w:t>
      </w:r>
      <w:r w:rsidRPr="009206B7">
        <w:rPr>
          <w:rFonts w:ascii="Arial" w:hAnsi="Arial" w:cs="Arial"/>
          <w:lang w:val="sq-AL"/>
        </w:rPr>
        <w:t xml:space="preserve"> pajisjen e p</w:t>
      </w:r>
      <w:r w:rsidR="009206B7">
        <w:rPr>
          <w:rFonts w:ascii="Arial" w:hAnsi="Arial" w:cs="Arial"/>
          <w:lang w:val="sq-AL"/>
        </w:rPr>
        <w:t>ë</w:t>
      </w:r>
      <w:r w:rsidRPr="009206B7">
        <w:rPr>
          <w:rFonts w:ascii="Arial" w:hAnsi="Arial" w:cs="Arial"/>
          <w:lang w:val="sq-AL"/>
        </w:rPr>
        <w:t>rgjimit</w:t>
      </w:r>
      <w:r w:rsidR="009708D1" w:rsidRPr="009206B7">
        <w:rPr>
          <w:rFonts w:ascii="Arial" w:hAnsi="Arial" w:cs="Arial"/>
          <w:lang w:val="sq-AL"/>
        </w:rPr>
        <w:t>.</w:t>
      </w:r>
    </w:p>
    <w:p w:rsidR="00D40F08" w:rsidRPr="009206B7" w:rsidRDefault="00D40F08" w:rsidP="00261F58">
      <w:pPr>
        <w:pStyle w:val="NormalWeb"/>
        <w:spacing w:before="0" w:beforeAutospacing="0" w:after="0" w:afterAutospacing="0" w:line="276" w:lineRule="auto"/>
        <w:jc w:val="both"/>
        <w:rPr>
          <w:rFonts w:ascii="Arial" w:hAnsi="Arial" w:cs="Arial"/>
          <w:lang w:val="sq-AL"/>
        </w:rPr>
      </w:pPr>
    </w:p>
    <w:p w:rsidR="009708D1" w:rsidRPr="009206B7" w:rsidRDefault="00D40F08" w:rsidP="00261F58">
      <w:pPr>
        <w:pStyle w:val="NormalWeb"/>
        <w:spacing w:before="0" w:beforeAutospacing="0" w:after="0" w:afterAutospacing="0" w:line="276" w:lineRule="auto"/>
        <w:jc w:val="both"/>
        <w:rPr>
          <w:rFonts w:ascii="Arial" w:hAnsi="Arial" w:cs="Arial"/>
          <w:lang w:val="sq-AL"/>
        </w:rPr>
      </w:pPr>
      <w:r w:rsidRPr="009206B7">
        <w:rPr>
          <w:rFonts w:ascii="Arial" w:hAnsi="Arial" w:cs="Arial"/>
          <w:lang w:val="sq-AL"/>
        </w:rPr>
        <w:t>Punonj</w:t>
      </w:r>
      <w:r w:rsidR="009206B7">
        <w:rPr>
          <w:rFonts w:ascii="Arial" w:hAnsi="Arial" w:cs="Arial"/>
          <w:lang w:val="sq-AL"/>
        </w:rPr>
        <w:t>ë</w:t>
      </w:r>
      <w:r w:rsidRPr="009206B7">
        <w:rPr>
          <w:rFonts w:ascii="Arial" w:hAnsi="Arial" w:cs="Arial"/>
          <w:lang w:val="sq-AL"/>
        </w:rPr>
        <w:t>s t</w:t>
      </w:r>
      <w:r w:rsidR="009206B7">
        <w:rPr>
          <w:rFonts w:ascii="Arial" w:hAnsi="Arial" w:cs="Arial"/>
          <w:lang w:val="sq-AL"/>
        </w:rPr>
        <w:t>ë</w:t>
      </w:r>
      <w:r w:rsidRPr="009206B7">
        <w:rPr>
          <w:rFonts w:ascii="Arial" w:hAnsi="Arial" w:cs="Arial"/>
          <w:lang w:val="sq-AL"/>
        </w:rPr>
        <w:t xml:space="preserve"> Policis</w:t>
      </w:r>
      <w:r w:rsidR="009206B7">
        <w:rPr>
          <w:rFonts w:ascii="Arial" w:hAnsi="Arial" w:cs="Arial"/>
          <w:lang w:val="sq-AL"/>
        </w:rPr>
        <w:t>ë</w:t>
      </w:r>
      <w:r w:rsidRPr="009206B7">
        <w:rPr>
          <w:rFonts w:ascii="Arial" w:hAnsi="Arial" w:cs="Arial"/>
          <w:lang w:val="sq-AL"/>
        </w:rPr>
        <w:t xml:space="preserve"> Shqiptare, q</w:t>
      </w:r>
      <w:r w:rsidR="009206B7">
        <w:rPr>
          <w:rFonts w:ascii="Arial" w:hAnsi="Arial" w:cs="Arial"/>
          <w:lang w:val="sq-AL"/>
        </w:rPr>
        <w:t>ë</w:t>
      </w:r>
      <w:r w:rsidRPr="009206B7">
        <w:rPr>
          <w:rFonts w:ascii="Arial" w:hAnsi="Arial" w:cs="Arial"/>
          <w:lang w:val="sq-AL"/>
        </w:rPr>
        <w:t xml:space="preserve"> nuk kan</w:t>
      </w:r>
      <w:r w:rsidR="009206B7">
        <w:rPr>
          <w:rFonts w:ascii="Arial" w:hAnsi="Arial" w:cs="Arial"/>
          <w:lang w:val="sq-AL"/>
        </w:rPr>
        <w:t>ë</w:t>
      </w:r>
      <w:r w:rsidRPr="009206B7">
        <w:rPr>
          <w:rFonts w:ascii="Arial" w:hAnsi="Arial" w:cs="Arial"/>
          <w:lang w:val="sq-AL"/>
        </w:rPr>
        <w:t xml:space="preserve"> asnj</w:t>
      </w:r>
      <w:r w:rsidR="009206B7">
        <w:rPr>
          <w:rFonts w:ascii="Arial" w:hAnsi="Arial" w:cs="Arial"/>
          <w:lang w:val="sq-AL"/>
        </w:rPr>
        <w:t>ë</w:t>
      </w:r>
      <w:r w:rsidRPr="009206B7">
        <w:rPr>
          <w:rFonts w:ascii="Arial" w:hAnsi="Arial" w:cs="Arial"/>
          <w:lang w:val="sq-AL"/>
        </w:rPr>
        <w:t xml:space="preserve"> lidhje funksionale me k</w:t>
      </w:r>
      <w:r w:rsidR="009206B7">
        <w:rPr>
          <w:rFonts w:ascii="Arial" w:hAnsi="Arial" w:cs="Arial"/>
          <w:lang w:val="sq-AL"/>
        </w:rPr>
        <w:t>ë</w:t>
      </w:r>
      <w:r w:rsidRPr="009206B7">
        <w:rPr>
          <w:rFonts w:ascii="Arial" w:hAnsi="Arial" w:cs="Arial"/>
          <w:lang w:val="sq-AL"/>
        </w:rPr>
        <w:t>t</w:t>
      </w:r>
      <w:r w:rsidR="009206B7">
        <w:rPr>
          <w:rFonts w:ascii="Arial" w:hAnsi="Arial" w:cs="Arial"/>
          <w:lang w:val="sq-AL"/>
        </w:rPr>
        <w:t>ë</w:t>
      </w:r>
      <w:r w:rsidRPr="009206B7">
        <w:rPr>
          <w:rFonts w:ascii="Arial" w:hAnsi="Arial" w:cs="Arial"/>
          <w:lang w:val="sq-AL"/>
        </w:rPr>
        <w:t xml:space="preserve"> proces, rezulton se  kan</w:t>
      </w:r>
      <w:r w:rsidR="009206B7">
        <w:rPr>
          <w:rFonts w:ascii="Arial" w:hAnsi="Arial" w:cs="Arial"/>
          <w:lang w:val="sq-AL"/>
        </w:rPr>
        <w:t>ë</w:t>
      </w:r>
      <w:r w:rsidRPr="009206B7">
        <w:rPr>
          <w:rFonts w:ascii="Arial" w:hAnsi="Arial" w:cs="Arial"/>
          <w:lang w:val="sq-AL"/>
        </w:rPr>
        <w:t xml:space="preserve"> kryer veprime të paautorizuara, siç është përdorimi i mjetit me pajisjen “IMSI Catcher” pa asnjë urdhër me shkrim, dhe se veprimtaria e tyre nuk është rregulluar ligjërisht nga eprorët p</w:t>
      </w:r>
      <w:r w:rsidR="009206B7">
        <w:rPr>
          <w:rFonts w:ascii="Arial" w:hAnsi="Arial" w:cs="Arial"/>
          <w:lang w:val="sq-AL"/>
        </w:rPr>
        <w:t>ë</w:t>
      </w:r>
      <w:r w:rsidRPr="009206B7">
        <w:rPr>
          <w:rFonts w:ascii="Arial" w:hAnsi="Arial" w:cs="Arial"/>
          <w:lang w:val="sq-AL"/>
        </w:rPr>
        <w:t>rkat</w:t>
      </w:r>
      <w:r w:rsidR="009206B7">
        <w:rPr>
          <w:rFonts w:ascii="Arial" w:hAnsi="Arial" w:cs="Arial"/>
          <w:lang w:val="sq-AL"/>
        </w:rPr>
        <w:t>ë</w:t>
      </w:r>
      <w:r w:rsidRPr="009206B7">
        <w:rPr>
          <w:rFonts w:ascii="Arial" w:hAnsi="Arial" w:cs="Arial"/>
          <w:lang w:val="sq-AL"/>
        </w:rPr>
        <w:t>s. Dijenia prej k</w:t>
      </w:r>
      <w:r w:rsidR="009206B7">
        <w:rPr>
          <w:rFonts w:ascii="Arial" w:hAnsi="Arial" w:cs="Arial"/>
          <w:lang w:val="sq-AL"/>
        </w:rPr>
        <w:t>ë</w:t>
      </w:r>
      <w:r w:rsidRPr="009206B7">
        <w:rPr>
          <w:rFonts w:ascii="Arial" w:hAnsi="Arial" w:cs="Arial"/>
          <w:lang w:val="sq-AL"/>
        </w:rPr>
        <w:t>tyre punonj</w:t>
      </w:r>
      <w:r w:rsidR="009206B7">
        <w:rPr>
          <w:rFonts w:ascii="Arial" w:hAnsi="Arial" w:cs="Arial"/>
          <w:lang w:val="sq-AL"/>
        </w:rPr>
        <w:t>ë</w:t>
      </w:r>
      <w:r w:rsidRPr="009206B7">
        <w:rPr>
          <w:rFonts w:ascii="Arial" w:hAnsi="Arial" w:cs="Arial"/>
          <w:lang w:val="sq-AL"/>
        </w:rPr>
        <w:t>sve t</w:t>
      </w:r>
      <w:r w:rsidR="009206B7">
        <w:rPr>
          <w:rFonts w:ascii="Arial" w:hAnsi="Arial" w:cs="Arial"/>
          <w:lang w:val="sq-AL"/>
        </w:rPr>
        <w:t>ë</w:t>
      </w:r>
      <w:r w:rsidRPr="009206B7">
        <w:rPr>
          <w:rFonts w:ascii="Arial" w:hAnsi="Arial" w:cs="Arial"/>
          <w:lang w:val="sq-AL"/>
        </w:rPr>
        <w:t xml:space="preserve"> Policis</w:t>
      </w:r>
      <w:r w:rsidR="009206B7">
        <w:rPr>
          <w:rFonts w:ascii="Arial" w:hAnsi="Arial" w:cs="Arial"/>
          <w:lang w:val="sq-AL"/>
        </w:rPr>
        <w:t>ë</w:t>
      </w:r>
      <w:r w:rsidRPr="009206B7">
        <w:rPr>
          <w:rFonts w:ascii="Arial" w:hAnsi="Arial" w:cs="Arial"/>
          <w:lang w:val="sq-AL"/>
        </w:rPr>
        <w:t xml:space="preserve"> shqiptar</w:t>
      </w:r>
      <w:r w:rsidR="009206B7">
        <w:rPr>
          <w:rFonts w:ascii="Arial" w:hAnsi="Arial" w:cs="Arial"/>
          <w:lang w:val="sq-AL"/>
        </w:rPr>
        <w:t>ë</w:t>
      </w:r>
      <w:r w:rsidRPr="009206B7">
        <w:rPr>
          <w:rFonts w:ascii="Arial" w:hAnsi="Arial" w:cs="Arial"/>
          <w:lang w:val="sq-AL"/>
        </w:rPr>
        <w:t xml:space="preserve"> t</w:t>
      </w:r>
      <w:r w:rsidR="009206B7">
        <w:rPr>
          <w:rFonts w:ascii="Arial" w:hAnsi="Arial" w:cs="Arial"/>
          <w:lang w:val="sq-AL"/>
        </w:rPr>
        <w:t>ë</w:t>
      </w:r>
      <w:r w:rsidRPr="009206B7">
        <w:rPr>
          <w:rFonts w:ascii="Arial" w:hAnsi="Arial" w:cs="Arial"/>
          <w:lang w:val="sq-AL"/>
        </w:rPr>
        <w:t xml:space="preserve"> vendndodhjes s</w:t>
      </w:r>
      <w:r w:rsidR="009206B7">
        <w:rPr>
          <w:rFonts w:ascii="Arial" w:hAnsi="Arial" w:cs="Arial"/>
          <w:lang w:val="sq-AL"/>
        </w:rPr>
        <w:t>ë</w:t>
      </w:r>
      <w:r w:rsidRPr="009206B7">
        <w:rPr>
          <w:rFonts w:ascii="Arial" w:hAnsi="Arial" w:cs="Arial"/>
          <w:lang w:val="sq-AL"/>
        </w:rPr>
        <w:t xml:space="preserve"> mjetit gjat</w:t>
      </w:r>
      <w:r w:rsidR="009206B7">
        <w:rPr>
          <w:rFonts w:ascii="Arial" w:hAnsi="Arial" w:cs="Arial"/>
          <w:lang w:val="sq-AL"/>
        </w:rPr>
        <w:t>ë</w:t>
      </w:r>
      <w:r w:rsidRPr="009206B7">
        <w:rPr>
          <w:rFonts w:ascii="Arial" w:hAnsi="Arial" w:cs="Arial"/>
          <w:lang w:val="sq-AL"/>
        </w:rPr>
        <w:t xml:space="preserve"> dhe jasht</w:t>
      </w:r>
      <w:r w:rsidR="009206B7">
        <w:rPr>
          <w:rFonts w:ascii="Arial" w:hAnsi="Arial" w:cs="Arial"/>
          <w:lang w:val="sq-AL"/>
        </w:rPr>
        <w:t>ë</w:t>
      </w:r>
      <w:r w:rsidRPr="009206B7">
        <w:rPr>
          <w:rFonts w:ascii="Arial" w:hAnsi="Arial" w:cs="Arial"/>
          <w:lang w:val="sq-AL"/>
        </w:rPr>
        <w:t xml:space="preserve"> koh</w:t>
      </w:r>
      <w:r w:rsidR="009206B7">
        <w:rPr>
          <w:rFonts w:ascii="Arial" w:hAnsi="Arial" w:cs="Arial"/>
          <w:lang w:val="sq-AL"/>
        </w:rPr>
        <w:t>ë</w:t>
      </w:r>
      <w:r w:rsidRPr="009206B7">
        <w:rPr>
          <w:rFonts w:ascii="Arial" w:hAnsi="Arial" w:cs="Arial"/>
          <w:lang w:val="sq-AL"/>
        </w:rPr>
        <w:t>s s</w:t>
      </w:r>
      <w:r w:rsidR="009206B7">
        <w:rPr>
          <w:rFonts w:ascii="Arial" w:hAnsi="Arial" w:cs="Arial"/>
          <w:lang w:val="sq-AL"/>
        </w:rPr>
        <w:t>ë</w:t>
      </w:r>
      <w:r w:rsidRPr="009206B7">
        <w:rPr>
          <w:rFonts w:ascii="Arial" w:hAnsi="Arial" w:cs="Arial"/>
          <w:lang w:val="sq-AL"/>
        </w:rPr>
        <w:t xml:space="preserve"> trajnimit, parametrave teknik t</w:t>
      </w:r>
      <w:r w:rsidR="009206B7">
        <w:rPr>
          <w:rFonts w:ascii="Arial" w:hAnsi="Arial" w:cs="Arial"/>
          <w:lang w:val="sq-AL"/>
        </w:rPr>
        <w:t>ë</w:t>
      </w:r>
      <w:r w:rsidRPr="009206B7">
        <w:rPr>
          <w:rFonts w:ascii="Arial" w:hAnsi="Arial" w:cs="Arial"/>
          <w:lang w:val="sq-AL"/>
        </w:rPr>
        <w:t xml:space="preserve"> mjetit dhe m</w:t>
      </w:r>
      <w:r w:rsidR="009206B7">
        <w:rPr>
          <w:rFonts w:ascii="Arial" w:hAnsi="Arial" w:cs="Arial"/>
          <w:lang w:val="sq-AL"/>
        </w:rPr>
        <w:t>ë</w:t>
      </w:r>
      <w:r w:rsidRPr="009206B7">
        <w:rPr>
          <w:rFonts w:ascii="Arial" w:hAnsi="Arial" w:cs="Arial"/>
          <w:lang w:val="sq-AL"/>
        </w:rPr>
        <w:t>nyr</w:t>
      </w:r>
      <w:r w:rsidR="009206B7">
        <w:rPr>
          <w:rFonts w:ascii="Arial" w:hAnsi="Arial" w:cs="Arial"/>
          <w:lang w:val="sq-AL"/>
        </w:rPr>
        <w:t>ë</w:t>
      </w:r>
      <w:r w:rsidRPr="009206B7">
        <w:rPr>
          <w:rFonts w:ascii="Arial" w:hAnsi="Arial" w:cs="Arial"/>
          <w:lang w:val="sq-AL"/>
        </w:rPr>
        <w:t>s s</w:t>
      </w:r>
      <w:r w:rsidR="009206B7">
        <w:rPr>
          <w:rFonts w:ascii="Arial" w:hAnsi="Arial" w:cs="Arial"/>
          <w:lang w:val="sq-AL"/>
        </w:rPr>
        <w:t>ë</w:t>
      </w:r>
      <w:r w:rsidRPr="009206B7">
        <w:rPr>
          <w:rFonts w:ascii="Arial" w:hAnsi="Arial" w:cs="Arial"/>
          <w:lang w:val="sq-AL"/>
        </w:rPr>
        <w:t xml:space="preserve"> p</w:t>
      </w:r>
      <w:r w:rsidR="009206B7">
        <w:rPr>
          <w:rFonts w:ascii="Arial" w:hAnsi="Arial" w:cs="Arial"/>
          <w:lang w:val="sq-AL"/>
        </w:rPr>
        <w:t>ë</w:t>
      </w:r>
      <w:r w:rsidRPr="009206B7">
        <w:rPr>
          <w:rFonts w:ascii="Arial" w:hAnsi="Arial" w:cs="Arial"/>
          <w:lang w:val="sq-AL"/>
        </w:rPr>
        <w:t>rdorimit, apo l</w:t>
      </w:r>
      <w:r w:rsidR="009206B7">
        <w:rPr>
          <w:rFonts w:ascii="Arial" w:hAnsi="Arial" w:cs="Arial"/>
          <w:lang w:val="sq-AL"/>
        </w:rPr>
        <w:t>ë</w:t>
      </w:r>
      <w:r w:rsidRPr="009206B7">
        <w:rPr>
          <w:rFonts w:ascii="Arial" w:hAnsi="Arial" w:cs="Arial"/>
          <w:lang w:val="sq-AL"/>
        </w:rPr>
        <w:t>vizja me mjetin n</w:t>
      </w:r>
      <w:r w:rsidR="009206B7">
        <w:rPr>
          <w:rFonts w:ascii="Arial" w:hAnsi="Arial" w:cs="Arial"/>
          <w:lang w:val="sq-AL"/>
        </w:rPr>
        <w:t>ë</w:t>
      </w:r>
      <w:r w:rsidRPr="009206B7">
        <w:rPr>
          <w:rFonts w:ascii="Arial" w:hAnsi="Arial" w:cs="Arial"/>
          <w:lang w:val="sq-AL"/>
        </w:rPr>
        <w:t xml:space="preserve"> segmente t</w:t>
      </w:r>
      <w:r w:rsidR="009206B7">
        <w:rPr>
          <w:rFonts w:ascii="Arial" w:hAnsi="Arial" w:cs="Arial"/>
          <w:lang w:val="sq-AL"/>
        </w:rPr>
        <w:t>ë</w:t>
      </w:r>
      <w:r w:rsidRPr="009206B7">
        <w:rPr>
          <w:rFonts w:ascii="Arial" w:hAnsi="Arial" w:cs="Arial"/>
          <w:lang w:val="sq-AL"/>
        </w:rPr>
        <w:t xml:space="preserve"> ndryshme t</w:t>
      </w:r>
      <w:r w:rsidR="009206B7">
        <w:rPr>
          <w:rFonts w:ascii="Arial" w:hAnsi="Arial" w:cs="Arial"/>
          <w:lang w:val="sq-AL"/>
        </w:rPr>
        <w:t>ë</w:t>
      </w:r>
      <w:r w:rsidRPr="009206B7">
        <w:rPr>
          <w:rFonts w:ascii="Arial" w:hAnsi="Arial" w:cs="Arial"/>
          <w:lang w:val="sq-AL"/>
        </w:rPr>
        <w:t xml:space="preserve"> qytetit t</w:t>
      </w:r>
      <w:r w:rsidR="009206B7">
        <w:rPr>
          <w:rFonts w:ascii="Arial" w:hAnsi="Arial" w:cs="Arial"/>
          <w:lang w:val="sq-AL"/>
        </w:rPr>
        <w:t>ë</w:t>
      </w:r>
      <w:r w:rsidRPr="009206B7">
        <w:rPr>
          <w:rFonts w:ascii="Arial" w:hAnsi="Arial" w:cs="Arial"/>
          <w:lang w:val="sq-AL"/>
        </w:rPr>
        <w:t xml:space="preserve"> Tiran</w:t>
      </w:r>
      <w:r w:rsidR="009206B7">
        <w:rPr>
          <w:rFonts w:ascii="Arial" w:hAnsi="Arial" w:cs="Arial"/>
          <w:lang w:val="sq-AL"/>
        </w:rPr>
        <w:t>ë</w:t>
      </w:r>
      <w:r w:rsidRPr="009206B7">
        <w:rPr>
          <w:rFonts w:ascii="Arial" w:hAnsi="Arial" w:cs="Arial"/>
          <w:lang w:val="sq-AL"/>
        </w:rPr>
        <w:t>s, p</w:t>
      </w:r>
      <w:r w:rsidR="009206B7">
        <w:rPr>
          <w:rFonts w:ascii="Arial" w:hAnsi="Arial" w:cs="Arial"/>
          <w:lang w:val="sq-AL"/>
        </w:rPr>
        <w:t>ë</w:t>
      </w:r>
      <w:r w:rsidRPr="009206B7">
        <w:rPr>
          <w:rFonts w:ascii="Arial" w:hAnsi="Arial" w:cs="Arial"/>
          <w:lang w:val="sq-AL"/>
        </w:rPr>
        <w:t>rb</w:t>
      </w:r>
      <w:r w:rsidR="009206B7">
        <w:rPr>
          <w:rFonts w:ascii="Arial" w:hAnsi="Arial" w:cs="Arial"/>
          <w:lang w:val="sq-AL"/>
        </w:rPr>
        <w:t>ë</w:t>
      </w:r>
      <w:r w:rsidRPr="009206B7">
        <w:rPr>
          <w:rFonts w:ascii="Arial" w:hAnsi="Arial" w:cs="Arial"/>
          <w:lang w:val="sq-AL"/>
        </w:rPr>
        <w:t>n shkelje t</w:t>
      </w:r>
      <w:r w:rsidR="009206B7">
        <w:rPr>
          <w:rFonts w:ascii="Arial" w:hAnsi="Arial" w:cs="Arial"/>
          <w:lang w:val="sq-AL"/>
        </w:rPr>
        <w:t>ë</w:t>
      </w:r>
      <w:r w:rsidRPr="009206B7">
        <w:rPr>
          <w:rFonts w:ascii="Arial" w:hAnsi="Arial" w:cs="Arial"/>
          <w:lang w:val="sq-AL"/>
        </w:rPr>
        <w:t xml:space="preserve"> r</w:t>
      </w:r>
      <w:r w:rsidR="009206B7">
        <w:rPr>
          <w:rFonts w:ascii="Arial" w:hAnsi="Arial" w:cs="Arial"/>
          <w:lang w:val="sq-AL"/>
        </w:rPr>
        <w:t>ë</w:t>
      </w:r>
      <w:r w:rsidRPr="009206B7">
        <w:rPr>
          <w:rFonts w:ascii="Arial" w:hAnsi="Arial" w:cs="Arial"/>
          <w:lang w:val="sq-AL"/>
        </w:rPr>
        <w:t>nd</w:t>
      </w:r>
      <w:r w:rsidR="009206B7">
        <w:rPr>
          <w:rFonts w:ascii="Arial" w:hAnsi="Arial" w:cs="Arial"/>
          <w:lang w:val="sq-AL"/>
        </w:rPr>
        <w:t>ë</w:t>
      </w:r>
      <w:r w:rsidRPr="009206B7">
        <w:rPr>
          <w:rFonts w:ascii="Arial" w:hAnsi="Arial" w:cs="Arial"/>
          <w:lang w:val="sq-AL"/>
        </w:rPr>
        <w:t xml:space="preserve"> t</w:t>
      </w:r>
      <w:r w:rsidR="009206B7">
        <w:rPr>
          <w:rFonts w:ascii="Arial" w:hAnsi="Arial" w:cs="Arial"/>
          <w:lang w:val="sq-AL"/>
        </w:rPr>
        <w:t>ë</w:t>
      </w:r>
      <w:r w:rsidRPr="009206B7">
        <w:rPr>
          <w:rFonts w:ascii="Arial" w:hAnsi="Arial" w:cs="Arial"/>
          <w:lang w:val="sq-AL"/>
        </w:rPr>
        <w:t xml:space="preserve"> legjislacionit n</w:t>
      </w:r>
      <w:r w:rsidR="009206B7">
        <w:rPr>
          <w:rFonts w:ascii="Arial" w:hAnsi="Arial" w:cs="Arial"/>
          <w:lang w:val="sq-AL"/>
        </w:rPr>
        <w:t>ë</w:t>
      </w:r>
      <w:r w:rsidRPr="009206B7">
        <w:rPr>
          <w:rFonts w:ascii="Arial" w:hAnsi="Arial" w:cs="Arial"/>
          <w:lang w:val="sq-AL"/>
        </w:rPr>
        <w:t xml:space="preserve"> fuqi dhe p</w:t>
      </w:r>
      <w:r w:rsidR="009206B7">
        <w:rPr>
          <w:rFonts w:ascii="Arial" w:hAnsi="Arial" w:cs="Arial"/>
          <w:lang w:val="sq-AL"/>
        </w:rPr>
        <w:t>ë</w:t>
      </w:r>
      <w:r w:rsidRPr="009206B7">
        <w:rPr>
          <w:rFonts w:ascii="Arial" w:hAnsi="Arial" w:cs="Arial"/>
          <w:lang w:val="sq-AL"/>
        </w:rPr>
        <w:t>rgjim t</w:t>
      </w:r>
      <w:r w:rsidR="009206B7">
        <w:rPr>
          <w:rFonts w:ascii="Arial" w:hAnsi="Arial" w:cs="Arial"/>
          <w:lang w:val="sq-AL"/>
        </w:rPr>
        <w:t>ë</w:t>
      </w:r>
      <w:r w:rsidRPr="009206B7">
        <w:rPr>
          <w:rFonts w:ascii="Arial" w:hAnsi="Arial" w:cs="Arial"/>
          <w:lang w:val="sq-AL"/>
        </w:rPr>
        <w:t xml:space="preserve"> paligjsh</w:t>
      </w:r>
      <w:r w:rsidR="009206B7">
        <w:rPr>
          <w:rFonts w:ascii="Arial" w:hAnsi="Arial" w:cs="Arial"/>
          <w:lang w:val="sq-AL"/>
        </w:rPr>
        <w:t>ë</w:t>
      </w:r>
      <w:r w:rsidRPr="009206B7">
        <w:rPr>
          <w:rFonts w:ascii="Arial" w:hAnsi="Arial" w:cs="Arial"/>
          <w:lang w:val="sq-AL"/>
        </w:rPr>
        <w:t>m t</w:t>
      </w:r>
      <w:r w:rsidR="009206B7">
        <w:rPr>
          <w:rFonts w:ascii="Arial" w:hAnsi="Arial" w:cs="Arial"/>
          <w:lang w:val="sq-AL"/>
        </w:rPr>
        <w:t>ë</w:t>
      </w:r>
      <w:r w:rsidRPr="009206B7">
        <w:rPr>
          <w:rFonts w:ascii="Arial" w:hAnsi="Arial" w:cs="Arial"/>
          <w:lang w:val="sq-AL"/>
        </w:rPr>
        <w:t xml:space="preserve"> t</w:t>
      </w:r>
      <w:r w:rsidR="009206B7">
        <w:rPr>
          <w:rFonts w:ascii="Arial" w:hAnsi="Arial" w:cs="Arial"/>
          <w:lang w:val="sq-AL"/>
        </w:rPr>
        <w:t>ë</w:t>
      </w:r>
      <w:r w:rsidRPr="009206B7">
        <w:rPr>
          <w:rFonts w:ascii="Arial" w:hAnsi="Arial" w:cs="Arial"/>
          <w:lang w:val="sq-AL"/>
        </w:rPr>
        <w:t xml:space="preserve"> dh</w:t>
      </w:r>
      <w:r w:rsidR="009206B7">
        <w:rPr>
          <w:rFonts w:ascii="Arial" w:hAnsi="Arial" w:cs="Arial"/>
          <w:lang w:val="sq-AL"/>
        </w:rPr>
        <w:t>ë</w:t>
      </w:r>
      <w:r w:rsidRPr="009206B7">
        <w:rPr>
          <w:rFonts w:ascii="Arial" w:hAnsi="Arial" w:cs="Arial"/>
          <w:lang w:val="sq-AL"/>
        </w:rPr>
        <w:t xml:space="preserve">nave personale. </w:t>
      </w:r>
      <w:r w:rsidR="009206B7" w:rsidRPr="009206B7">
        <w:rPr>
          <w:rFonts w:ascii="Arial" w:hAnsi="Arial" w:cs="Arial"/>
          <w:lang w:val="sq-AL"/>
        </w:rPr>
        <w:t>Kjo p</w:t>
      </w:r>
      <w:r w:rsidR="009206B7">
        <w:rPr>
          <w:rFonts w:ascii="Arial" w:hAnsi="Arial" w:cs="Arial"/>
          <w:lang w:val="sq-AL"/>
        </w:rPr>
        <w:t>ë</w:t>
      </w:r>
      <w:r w:rsidR="009206B7" w:rsidRPr="009206B7">
        <w:rPr>
          <w:rFonts w:ascii="Arial" w:hAnsi="Arial" w:cs="Arial"/>
          <w:lang w:val="sq-AL"/>
        </w:rPr>
        <w:t xml:space="preserve">r faktin se </w:t>
      </w:r>
      <w:r w:rsidR="009708D1" w:rsidRPr="009206B7">
        <w:rPr>
          <w:rFonts w:ascii="Arial" w:hAnsi="Arial" w:cs="Arial"/>
          <w:lang w:val="sq-AL"/>
        </w:rPr>
        <w:t>aparati konkret funksionon duke u klonuar si n</w:t>
      </w:r>
      <w:r w:rsidR="002B55EA">
        <w:rPr>
          <w:rFonts w:ascii="Arial" w:hAnsi="Arial" w:cs="Arial"/>
          <w:lang w:val="sq-AL"/>
        </w:rPr>
        <w:t>jë antenë e rrjetit telefonik m</w:t>
      </w:r>
      <w:r w:rsidR="009708D1" w:rsidRPr="009206B7">
        <w:rPr>
          <w:rFonts w:ascii="Arial" w:hAnsi="Arial" w:cs="Arial"/>
          <w:lang w:val="sq-AL"/>
        </w:rPr>
        <w:t xml:space="preserve">obile dhe duke marrë rolin e antenës ligjore. Antena e gënjeshtërt emeton një sinjal më të fortë se antena ligjore dhe </w:t>
      </w:r>
      <w:r w:rsidR="002B55EA">
        <w:rPr>
          <w:rFonts w:ascii="Arial" w:hAnsi="Arial" w:cs="Arial"/>
          <w:lang w:val="sq-AL"/>
        </w:rPr>
        <w:t>për pasojë</w:t>
      </w:r>
      <w:r w:rsidR="009708D1" w:rsidRPr="009206B7">
        <w:rPr>
          <w:rFonts w:ascii="Arial" w:hAnsi="Arial" w:cs="Arial"/>
          <w:lang w:val="sq-AL"/>
        </w:rPr>
        <w:t xml:space="preserve"> shkakton lidhjen e aparateve fundor nga antena </w:t>
      </w:r>
      <w:r w:rsidR="009206B7" w:rsidRPr="009206B7">
        <w:rPr>
          <w:rFonts w:ascii="Arial" w:hAnsi="Arial" w:cs="Arial"/>
          <w:lang w:val="sq-AL"/>
        </w:rPr>
        <w:t>ligjore te antena e gënjeshtërt, duke shkelur r</w:t>
      </w:r>
      <w:r w:rsidR="009206B7">
        <w:rPr>
          <w:rFonts w:ascii="Arial" w:hAnsi="Arial" w:cs="Arial"/>
          <w:lang w:val="sq-AL"/>
        </w:rPr>
        <w:t>ë</w:t>
      </w:r>
      <w:r w:rsidR="009206B7" w:rsidRPr="009206B7">
        <w:rPr>
          <w:rFonts w:ascii="Arial" w:hAnsi="Arial" w:cs="Arial"/>
          <w:lang w:val="sq-AL"/>
        </w:rPr>
        <w:t>nd</w:t>
      </w:r>
      <w:r w:rsidR="009206B7">
        <w:rPr>
          <w:rFonts w:ascii="Arial" w:hAnsi="Arial" w:cs="Arial"/>
          <w:lang w:val="sq-AL"/>
        </w:rPr>
        <w:t>ë</w:t>
      </w:r>
      <w:r w:rsidR="009206B7" w:rsidRPr="009206B7">
        <w:rPr>
          <w:rFonts w:ascii="Arial" w:hAnsi="Arial" w:cs="Arial"/>
          <w:lang w:val="sq-AL"/>
        </w:rPr>
        <w:t xml:space="preserve"> urdh</w:t>
      </w:r>
      <w:r w:rsidR="009206B7">
        <w:rPr>
          <w:rFonts w:ascii="Arial" w:hAnsi="Arial" w:cs="Arial"/>
          <w:lang w:val="sq-AL"/>
        </w:rPr>
        <w:t>ë</w:t>
      </w:r>
      <w:r w:rsidR="009206B7" w:rsidRPr="009206B7">
        <w:rPr>
          <w:rFonts w:ascii="Arial" w:hAnsi="Arial" w:cs="Arial"/>
          <w:lang w:val="sq-AL"/>
        </w:rPr>
        <w:t>rimet e legjislacionit n</w:t>
      </w:r>
      <w:r w:rsidR="009206B7">
        <w:rPr>
          <w:rFonts w:ascii="Arial" w:hAnsi="Arial" w:cs="Arial"/>
          <w:lang w:val="sq-AL"/>
        </w:rPr>
        <w:t>ë</w:t>
      </w:r>
      <w:r w:rsidR="009206B7" w:rsidRPr="009206B7">
        <w:rPr>
          <w:rFonts w:ascii="Arial" w:hAnsi="Arial" w:cs="Arial"/>
          <w:lang w:val="sq-AL"/>
        </w:rPr>
        <w:t xml:space="preserve"> fuqi p</w:t>
      </w:r>
      <w:r w:rsidR="009206B7">
        <w:rPr>
          <w:rFonts w:ascii="Arial" w:hAnsi="Arial" w:cs="Arial"/>
          <w:lang w:val="sq-AL"/>
        </w:rPr>
        <w:t>ë</w:t>
      </w:r>
      <w:r w:rsidR="009206B7" w:rsidRPr="009206B7">
        <w:rPr>
          <w:rFonts w:ascii="Arial" w:hAnsi="Arial" w:cs="Arial"/>
          <w:lang w:val="sq-AL"/>
        </w:rPr>
        <w:t xml:space="preserve">r komunikimet elektronike. </w:t>
      </w:r>
    </w:p>
    <w:p w:rsidR="009708D1" w:rsidRPr="009206B7" w:rsidRDefault="009708D1" w:rsidP="00261F58">
      <w:pPr>
        <w:pStyle w:val="NormalWeb"/>
        <w:spacing w:before="0" w:beforeAutospacing="0" w:after="0" w:afterAutospacing="0" w:line="276" w:lineRule="auto"/>
        <w:jc w:val="both"/>
        <w:rPr>
          <w:lang w:val="sq-AL"/>
        </w:rPr>
      </w:pPr>
    </w:p>
    <w:p w:rsidR="009708D1" w:rsidRPr="009206B7" w:rsidRDefault="009206B7" w:rsidP="009206B7">
      <w:pPr>
        <w:pStyle w:val="NormalWeb"/>
        <w:spacing w:before="0" w:beforeAutospacing="0" w:after="0" w:afterAutospacing="0" w:line="276" w:lineRule="auto"/>
        <w:jc w:val="both"/>
        <w:rPr>
          <w:rFonts w:ascii="Arial" w:hAnsi="Arial" w:cs="Arial"/>
          <w:lang w:val="sq-AL"/>
        </w:rPr>
      </w:pPr>
      <w:r w:rsidRPr="009206B7">
        <w:rPr>
          <w:rFonts w:ascii="Arial" w:hAnsi="Arial" w:cs="Arial"/>
          <w:lang w:val="sq-AL"/>
        </w:rPr>
        <w:lastRenderedPageBreak/>
        <w:t>Mjeti me pajisjen p</w:t>
      </w:r>
      <w:r>
        <w:rPr>
          <w:rFonts w:ascii="Arial" w:hAnsi="Arial" w:cs="Arial"/>
          <w:lang w:val="sq-AL"/>
        </w:rPr>
        <w:t>ë</w:t>
      </w:r>
      <w:r w:rsidRPr="009206B7">
        <w:rPr>
          <w:rFonts w:ascii="Arial" w:hAnsi="Arial" w:cs="Arial"/>
          <w:lang w:val="sq-AL"/>
        </w:rPr>
        <w:t>rkat</w:t>
      </w:r>
      <w:r>
        <w:rPr>
          <w:rFonts w:ascii="Arial" w:hAnsi="Arial" w:cs="Arial"/>
          <w:lang w:val="sq-AL"/>
        </w:rPr>
        <w:t>ë</w:t>
      </w:r>
      <w:r w:rsidRPr="009206B7">
        <w:rPr>
          <w:rFonts w:ascii="Arial" w:hAnsi="Arial" w:cs="Arial"/>
          <w:lang w:val="sq-AL"/>
        </w:rPr>
        <w:t xml:space="preserve">se </w:t>
      </w:r>
      <w:r>
        <w:rPr>
          <w:rFonts w:ascii="Arial" w:hAnsi="Arial" w:cs="Arial"/>
          <w:lang w:val="sq-AL"/>
        </w:rPr>
        <w:t>ë</w:t>
      </w:r>
      <w:r w:rsidRPr="009206B7">
        <w:rPr>
          <w:rFonts w:ascii="Arial" w:hAnsi="Arial" w:cs="Arial"/>
          <w:lang w:val="sq-AL"/>
        </w:rPr>
        <w:t>sht</w:t>
      </w:r>
      <w:r>
        <w:rPr>
          <w:rFonts w:ascii="Arial" w:hAnsi="Arial" w:cs="Arial"/>
          <w:lang w:val="sq-AL"/>
        </w:rPr>
        <w:t>ë</w:t>
      </w:r>
      <w:r w:rsidRPr="009206B7">
        <w:rPr>
          <w:rFonts w:ascii="Arial" w:hAnsi="Arial" w:cs="Arial"/>
          <w:lang w:val="sq-AL"/>
        </w:rPr>
        <w:t xml:space="preserve"> l</w:t>
      </w:r>
      <w:r>
        <w:rPr>
          <w:rFonts w:ascii="Arial" w:hAnsi="Arial" w:cs="Arial"/>
          <w:lang w:val="sq-AL"/>
        </w:rPr>
        <w:t>ë</w:t>
      </w:r>
      <w:r w:rsidRPr="009206B7">
        <w:rPr>
          <w:rFonts w:ascii="Arial" w:hAnsi="Arial" w:cs="Arial"/>
          <w:lang w:val="sq-AL"/>
        </w:rPr>
        <w:t>vizuar nga punonjës të policisë shqiptare që janë trajnuar nga autoritetet italiane për ta përdorur pajisjen dhe jo nga efektivët e policisë italiane, sic pretendohet nga deklarimet publike t</w:t>
      </w:r>
      <w:r>
        <w:rPr>
          <w:rFonts w:ascii="Arial" w:hAnsi="Arial" w:cs="Arial"/>
          <w:lang w:val="sq-AL"/>
        </w:rPr>
        <w:t>ë</w:t>
      </w:r>
      <w:r w:rsidRPr="009206B7">
        <w:rPr>
          <w:rFonts w:ascii="Arial" w:hAnsi="Arial" w:cs="Arial"/>
          <w:lang w:val="sq-AL"/>
        </w:rPr>
        <w:t xml:space="preserve"> Ministrit t</w:t>
      </w:r>
      <w:r>
        <w:rPr>
          <w:rFonts w:ascii="Arial" w:hAnsi="Arial" w:cs="Arial"/>
          <w:lang w:val="sq-AL"/>
        </w:rPr>
        <w:t>ë</w:t>
      </w:r>
      <w:r w:rsidRPr="009206B7">
        <w:rPr>
          <w:rFonts w:ascii="Arial" w:hAnsi="Arial" w:cs="Arial"/>
          <w:lang w:val="sq-AL"/>
        </w:rPr>
        <w:t xml:space="preserve"> Brendsh</w:t>
      </w:r>
      <w:r>
        <w:rPr>
          <w:rFonts w:ascii="Arial" w:hAnsi="Arial" w:cs="Arial"/>
          <w:lang w:val="sq-AL"/>
        </w:rPr>
        <w:t>ë</w:t>
      </w:r>
      <w:r w:rsidRPr="009206B7">
        <w:rPr>
          <w:rFonts w:ascii="Arial" w:hAnsi="Arial" w:cs="Arial"/>
          <w:lang w:val="sq-AL"/>
        </w:rPr>
        <w:t>m dhe Drejtorit t</w:t>
      </w:r>
      <w:r>
        <w:rPr>
          <w:rFonts w:ascii="Arial" w:hAnsi="Arial" w:cs="Arial"/>
          <w:lang w:val="sq-AL"/>
        </w:rPr>
        <w:t>ë</w:t>
      </w:r>
      <w:r w:rsidRPr="009206B7">
        <w:rPr>
          <w:rFonts w:ascii="Arial" w:hAnsi="Arial" w:cs="Arial"/>
          <w:lang w:val="sq-AL"/>
        </w:rPr>
        <w:t xml:space="preserve"> Policis</w:t>
      </w:r>
      <w:r>
        <w:rPr>
          <w:rFonts w:ascii="Arial" w:hAnsi="Arial" w:cs="Arial"/>
          <w:lang w:val="sq-AL"/>
        </w:rPr>
        <w:t>ë</w:t>
      </w:r>
      <w:r w:rsidRPr="009206B7">
        <w:rPr>
          <w:rFonts w:ascii="Arial" w:hAnsi="Arial" w:cs="Arial"/>
          <w:lang w:val="sq-AL"/>
        </w:rPr>
        <w:t xml:space="preserve"> s</w:t>
      </w:r>
      <w:r>
        <w:rPr>
          <w:rFonts w:ascii="Arial" w:hAnsi="Arial" w:cs="Arial"/>
          <w:lang w:val="sq-AL"/>
        </w:rPr>
        <w:t>ë</w:t>
      </w:r>
      <w:r w:rsidRPr="009206B7">
        <w:rPr>
          <w:rFonts w:ascii="Arial" w:hAnsi="Arial" w:cs="Arial"/>
          <w:lang w:val="sq-AL"/>
        </w:rPr>
        <w:t xml:space="preserve"> Shtetit. </w:t>
      </w:r>
      <w:r w:rsidR="009708D1" w:rsidRPr="009206B7">
        <w:rPr>
          <w:rFonts w:ascii="Arial" w:hAnsi="Arial" w:cs="Arial"/>
          <w:lang w:val="sq-AL"/>
        </w:rPr>
        <w:t xml:space="preserve">“IMSI Catcher” ka patur lëvizje intensive në </w:t>
      </w:r>
      <w:r w:rsidRPr="009206B7">
        <w:rPr>
          <w:rFonts w:ascii="Arial" w:hAnsi="Arial" w:cs="Arial"/>
          <w:lang w:val="sq-AL"/>
        </w:rPr>
        <w:t>Bulevardin “D</w:t>
      </w:r>
      <w:r>
        <w:rPr>
          <w:rFonts w:ascii="Arial" w:hAnsi="Arial" w:cs="Arial"/>
          <w:lang w:val="sq-AL"/>
        </w:rPr>
        <w:t>ë</w:t>
      </w:r>
      <w:r w:rsidR="002B55EA">
        <w:rPr>
          <w:rFonts w:ascii="Arial" w:hAnsi="Arial" w:cs="Arial"/>
          <w:lang w:val="sq-AL"/>
        </w:rPr>
        <w:t>s</w:t>
      </w:r>
      <w:r w:rsidRPr="009206B7">
        <w:rPr>
          <w:rFonts w:ascii="Arial" w:hAnsi="Arial" w:cs="Arial"/>
          <w:lang w:val="sq-AL"/>
        </w:rPr>
        <w:t>hmor</w:t>
      </w:r>
      <w:r>
        <w:rPr>
          <w:rFonts w:ascii="Arial" w:hAnsi="Arial" w:cs="Arial"/>
          <w:lang w:val="sq-AL"/>
        </w:rPr>
        <w:t>ë</w:t>
      </w:r>
      <w:r w:rsidRPr="009206B7">
        <w:rPr>
          <w:rFonts w:ascii="Arial" w:hAnsi="Arial" w:cs="Arial"/>
          <w:lang w:val="sq-AL"/>
        </w:rPr>
        <w:t>t e Kombit”, n</w:t>
      </w:r>
      <w:r>
        <w:rPr>
          <w:rFonts w:ascii="Arial" w:hAnsi="Arial" w:cs="Arial"/>
          <w:lang w:val="sq-AL"/>
        </w:rPr>
        <w:t>ë</w:t>
      </w:r>
      <w:r w:rsidRPr="009206B7">
        <w:rPr>
          <w:rFonts w:ascii="Arial" w:hAnsi="Arial" w:cs="Arial"/>
          <w:lang w:val="sq-AL"/>
        </w:rPr>
        <w:t xml:space="preserve"> </w:t>
      </w:r>
      <w:r w:rsidR="009708D1" w:rsidRPr="009206B7">
        <w:rPr>
          <w:rFonts w:ascii="Arial" w:hAnsi="Arial" w:cs="Arial"/>
          <w:lang w:val="sq-AL"/>
        </w:rPr>
        <w:t xml:space="preserve">zonën pranë </w:t>
      </w:r>
      <w:r w:rsidRPr="009206B7">
        <w:rPr>
          <w:rFonts w:ascii="Arial" w:hAnsi="Arial" w:cs="Arial"/>
          <w:lang w:val="sq-AL"/>
        </w:rPr>
        <w:t>zyrave t</w:t>
      </w:r>
      <w:r>
        <w:rPr>
          <w:rFonts w:ascii="Arial" w:hAnsi="Arial" w:cs="Arial"/>
          <w:lang w:val="sq-AL"/>
        </w:rPr>
        <w:t>ë</w:t>
      </w:r>
      <w:r w:rsidRPr="009206B7">
        <w:rPr>
          <w:rFonts w:ascii="Arial" w:hAnsi="Arial" w:cs="Arial"/>
          <w:lang w:val="sq-AL"/>
        </w:rPr>
        <w:t xml:space="preserve"> Kuvendit t</w:t>
      </w:r>
      <w:r>
        <w:rPr>
          <w:rFonts w:ascii="Arial" w:hAnsi="Arial" w:cs="Arial"/>
          <w:lang w:val="sq-AL"/>
        </w:rPr>
        <w:t>ë</w:t>
      </w:r>
      <w:r w:rsidRPr="009206B7">
        <w:rPr>
          <w:rFonts w:ascii="Arial" w:hAnsi="Arial" w:cs="Arial"/>
          <w:lang w:val="sq-AL"/>
        </w:rPr>
        <w:t xml:space="preserve"> Shqip</w:t>
      </w:r>
      <w:r>
        <w:rPr>
          <w:rFonts w:ascii="Arial" w:hAnsi="Arial" w:cs="Arial"/>
          <w:lang w:val="sq-AL"/>
        </w:rPr>
        <w:t>ë</w:t>
      </w:r>
      <w:r w:rsidRPr="009206B7">
        <w:rPr>
          <w:rFonts w:ascii="Arial" w:hAnsi="Arial" w:cs="Arial"/>
          <w:lang w:val="sq-AL"/>
        </w:rPr>
        <w:t>ri</w:t>
      </w:r>
      <w:r>
        <w:rPr>
          <w:rFonts w:ascii="Arial" w:hAnsi="Arial" w:cs="Arial"/>
          <w:lang w:val="sq-AL"/>
        </w:rPr>
        <w:t>ë</w:t>
      </w:r>
      <w:r w:rsidRPr="009206B7">
        <w:rPr>
          <w:rFonts w:ascii="Arial" w:hAnsi="Arial" w:cs="Arial"/>
          <w:lang w:val="sq-AL"/>
        </w:rPr>
        <w:t>, Presidentit t</w:t>
      </w:r>
      <w:r>
        <w:rPr>
          <w:rFonts w:ascii="Arial" w:hAnsi="Arial" w:cs="Arial"/>
          <w:lang w:val="sq-AL"/>
        </w:rPr>
        <w:t>ë</w:t>
      </w:r>
      <w:r w:rsidRPr="009206B7">
        <w:rPr>
          <w:rFonts w:ascii="Arial" w:hAnsi="Arial" w:cs="Arial"/>
          <w:lang w:val="sq-AL"/>
        </w:rPr>
        <w:t xml:space="preserve"> Republik</w:t>
      </w:r>
      <w:r>
        <w:rPr>
          <w:rFonts w:ascii="Arial" w:hAnsi="Arial" w:cs="Arial"/>
          <w:lang w:val="sq-AL"/>
        </w:rPr>
        <w:t>ë</w:t>
      </w:r>
      <w:r w:rsidRPr="009206B7">
        <w:rPr>
          <w:rFonts w:ascii="Arial" w:hAnsi="Arial" w:cs="Arial"/>
          <w:lang w:val="sq-AL"/>
        </w:rPr>
        <w:t xml:space="preserve">s dhe </w:t>
      </w:r>
      <w:r w:rsidR="009708D1" w:rsidRPr="009206B7">
        <w:rPr>
          <w:rFonts w:ascii="Arial" w:hAnsi="Arial" w:cs="Arial"/>
          <w:lang w:val="sq-AL"/>
        </w:rPr>
        <w:t>Prokurorisë së Përgjithshme</w:t>
      </w:r>
      <w:r w:rsidRPr="009206B7">
        <w:rPr>
          <w:rFonts w:ascii="Arial" w:hAnsi="Arial" w:cs="Arial"/>
          <w:lang w:val="sq-AL"/>
        </w:rPr>
        <w:t xml:space="preserve">, </w:t>
      </w:r>
      <w:r w:rsidR="009708D1" w:rsidRPr="009206B7">
        <w:rPr>
          <w:rFonts w:ascii="Arial" w:hAnsi="Arial" w:cs="Arial"/>
          <w:lang w:val="sq-AL"/>
        </w:rPr>
        <w:t>pranë Bashkisë së Tiranës dhe disa ministrive të tjera pranë saj. Ajo</w:t>
      </w:r>
      <w:r w:rsidRPr="009206B7">
        <w:rPr>
          <w:rFonts w:ascii="Arial" w:hAnsi="Arial" w:cs="Arial"/>
          <w:lang w:val="sq-AL"/>
        </w:rPr>
        <w:t xml:space="preserve"> gjithashtu </w:t>
      </w:r>
      <w:r>
        <w:rPr>
          <w:rFonts w:ascii="Arial" w:hAnsi="Arial" w:cs="Arial"/>
          <w:lang w:val="sq-AL"/>
        </w:rPr>
        <w:t>ë</w:t>
      </w:r>
      <w:r w:rsidRPr="009206B7">
        <w:rPr>
          <w:rFonts w:ascii="Arial" w:hAnsi="Arial" w:cs="Arial"/>
          <w:lang w:val="sq-AL"/>
        </w:rPr>
        <w:t>sht</w:t>
      </w:r>
      <w:r>
        <w:rPr>
          <w:rFonts w:ascii="Arial" w:hAnsi="Arial" w:cs="Arial"/>
          <w:lang w:val="sq-AL"/>
        </w:rPr>
        <w:t>ë</w:t>
      </w:r>
      <w:r w:rsidRPr="009206B7">
        <w:rPr>
          <w:rFonts w:ascii="Arial" w:hAnsi="Arial" w:cs="Arial"/>
          <w:lang w:val="sq-AL"/>
        </w:rPr>
        <w:t xml:space="preserve"> regjistruar nga kamerat e siguris</w:t>
      </w:r>
      <w:r>
        <w:rPr>
          <w:rFonts w:ascii="Arial" w:hAnsi="Arial" w:cs="Arial"/>
          <w:lang w:val="sq-AL"/>
        </w:rPr>
        <w:t>ë</w:t>
      </w:r>
      <w:r w:rsidRPr="009206B7">
        <w:rPr>
          <w:rFonts w:ascii="Arial" w:hAnsi="Arial" w:cs="Arial"/>
          <w:lang w:val="sq-AL"/>
        </w:rPr>
        <w:t xml:space="preserve"> edhe </w:t>
      </w:r>
      <w:r w:rsidR="009708D1" w:rsidRPr="009206B7">
        <w:rPr>
          <w:rFonts w:ascii="Arial" w:hAnsi="Arial" w:cs="Arial"/>
          <w:lang w:val="sq-AL"/>
        </w:rPr>
        <w:t>pranë rrugës së Elbasanit</w:t>
      </w:r>
      <w:r w:rsidRPr="009206B7">
        <w:rPr>
          <w:rFonts w:ascii="Arial" w:hAnsi="Arial" w:cs="Arial"/>
          <w:lang w:val="sq-AL"/>
        </w:rPr>
        <w:t xml:space="preserve"> dhe</w:t>
      </w:r>
      <w:r w:rsidR="009708D1" w:rsidRPr="009206B7">
        <w:rPr>
          <w:rFonts w:ascii="Arial" w:hAnsi="Arial" w:cs="Arial"/>
          <w:lang w:val="sq-AL"/>
        </w:rPr>
        <w:t xml:space="preserve"> pranë Televizionit Publik Shqiptar</w:t>
      </w:r>
      <w:r w:rsidR="002B55EA">
        <w:rPr>
          <w:rFonts w:ascii="Arial" w:hAnsi="Arial" w:cs="Arial"/>
          <w:lang w:val="sq-AL"/>
        </w:rPr>
        <w:t>,</w:t>
      </w:r>
      <w:r w:rsidR="009708D1" w:rsidRPr="009206B7">
        <w:rPr>
          <w:rFonts w:ascii="Arial" w:hAnsi="Arial" w:cs="Arial"/>
          <w:lang w:val="sq-AL"/>
        </w:rPr>
        <w:t xml:space="preserve"> ku gjithashtu gjenden zyrat e disa personaliteteve dhe selive diplomatike të huaja</w:t>
      </w:r>
      <w:r w:rsidRPr="009206B7">
        <w:rPr>
          <w:rFonts w:ascii="Arial" w:hAnsi="Arial" w:cs="Arial"/>
          <w:lang w:val="sq-AL"/>
        </w:rPr>
        <w:t>,</w:t>
      </w:r>
      <w:r w:rsidR="009708D1" w:rsidRPr="009206B7">
        <w:rPr>
          <w:rFonts w:ascii="Arial" w:hAnsi="Arial" w:cs="Arial"/>
          <w:lang w:val="sq-AL"/>
        </w:rPr>
        <w:t xml:space="preserve"> si dhe pranë Drejtorisë së Përgjithshme të Burgjeve. Ky fakt ka ngritur dyshime </w:t>
      </w:r>
      <w:r w:rsidRPr="009206B7">
        <w:rPr>
          <w:rFonts w:ascii="Arial" w:hAnsi="Arial" w:cs="Arial"/>
          <w:lang w:val="sq-AL"/>
        </w:rPr>
        <w:t>t</w:t>
      </w:r>
      <w:r>
        <w:rPr>
          <w:rFonts w:ascii="Arial" w:hAnsi="Arial" w:cs="Arial"/>
          <w:lang w:val="sq-AL"/>
        </w:rPr>
        <w:t>ë</w:t>
      </w:r>
      <w:r w:rsidRPr="009206B7">
        <w:rPr>
          <w:rFonts w:ascii="Arial" w:hAnsi="Arial" w:cs="Arial"/>
          <w:lang w:val="sq-AL"/>
        </w:rPr>
        <w:t xml:space="preserve"> arsyeshme </w:t>
      </w:r>
      <w:r w:rsidR="009708D1" w:rsidRPr="009206B7">
        <w:rPr>
          <w:rFonts w:ascii="Arial" w:hAnsi="Arial" w:cs="Arial"/>
          <w:lang w:val="sq-AL"/>
        </w:rPr>
        <w:t>se drejtuesit e institucioneve pranë të cilave ka qëndruar pajisja, mund të jenë përgjuar.</w:t>
      </w:r>
    </w:p>
    <w:p w:rsidR="00973730" w:rsidRDefault="00973730" w:rsidP="00973730">
      <w:pPr>
        <w:pStyle w:val="NormalWeb"/>
        <w:spacing w:before="0" w:beforeAutospacing="0" w:after="0" w:afterAutospacing="0" w:line="276" w:lineRule="auto"/>
        <w:jc w:val="both"/>
        <w:rPr>
          <w:rFonts w:ascii="Arial" w:hAnsi="Arial" w:cs="Arial"/>
          <w:lang w:val="sq-AL"/>
        </w:rPr>
      </w:pPr>
    </w:p>
    <w:p w:rsidR="008B22DE" w:rsidRDefault="00973730" w:rsidP="00973730">
      <w:pPr>
        <w:pStyle w:val="NormalWeb"/>
        <w:spacing w:before="0" w:beforeAutospacing="0" w:after="0" w:afterAutospacing="0" w:line="276" w:lineRule="auto"/>
        <w:jc w:val="both"/>
        <w:rPr>
          <w:rFonts w:ascii="Arial" w:hAnsi="Arial" w:cs="Arial"/>
          <w:lang w:val="sq-AL"/>
        </w:rPr>
      </w:pPr>
      <w:r>
        <w:rPr>
          <w:rFonts w:ascii="Arial" w:hAnsi="Arial" w:cs="Arial"/>
          <w:lang w:val="sq-AL"/>
        </w:rPr>
        <w:t>Përdorimi i paautorizuar dhe i paligjshëm i pajisjeve të përgjimit të komunikimeve elektronike, si dhe realizimi nëpëmjet tyre i pë</w:t>
      </w:r>
      <w:r w:rsidRPr="00973730">
        <w:rPr>
          <w:rFonts w:ascii="Arial" w:hAnsi="Arial" w:cs="Arial"/>
          <w:lang w:val="sq-AL"/>
        </w:rPr>
        <w:t>rgjim</w:t>
      </w:r>
      <w:r>
        <w:rPr>
          <w:rFonts w:ascii="Arial" w:hAnsi="Arial" w:cs="Arial"/>
          <w:lang w:val="sq-AL"/>
        </w:rPr>
        <w:t>eve të paligjshme, përbën krim të rëndë shtetëror, të paprecedentë dhe dhunim flagrant të garancive kushtetuese për mbrojtjen e të drejtave d</w:t>
      </w:r>
      <w:r w:rsidR="002B55EA">
        <w:rPr>
          <w:rFonts w:ascii="Arial" w:hAnsi="Arial" w:cs="Arial"/>
          <w:lang w:val="sq-AL"/>
        </w:rPr>
        <w:t xml:space="preserve">he lirive themelore të njeriut, dhe funksionimit normal të autoriteteve shtetërore. Kjo ngjarje vjen rreth një vit pasi Qeveria tentoi që nëpërmjet një vendimi antikushtetues të Këshillit të Ministrave, të administronte numrin IMEI të cdo aparati telefonik të qytetarëve shqiptar. Pas konstatimit të antikushtetutshmërisë së këtij vendimi nga Gjykata Kushtetuese, Qeveria u tërhoq nga tentativa e saj, duke krijuar dyshimin e arsyeshëm, se qëllimin e synuar të atij vendimi e realizojë nëpërmjet përdorimit të paligjshëm të pajisjes </w:t>
      </w:r>
      <w:r w:rsidR="002B55EA" w:rsidRPr="009206B7">
        <w:rPr>
          <w:rFonts w:ascii="Arial" w:hAnsi="Arial" w:cs="Arial"/>
          <w:lang w:val="sq-AL"/>
        </w:rPr>
        <w:t>“IMSI Catcher”</w:t>
      </w:r>
      <w:r w:rsidR="002B55EA">
        <w:rPr>
          <w:rFonts w:ascii="Arial" w:hAnsi="Arial" w:cs="Arial"/>
          <w:lang w:val="sq-AL"/>
        </w:rPr>
        <w:t xml:space="preserve"> disa muaj më vonë.</w:t>
      </w:r>
    </w:p>
    <w:p w:rsidR="008B22DE" w:rsidRDefault="008B22DE" w:rsidP="00973730">
      <w:pPr>
        <w:pStyle w:val="NormalWeb"/>
        <w:spacing w:before="0" w:beforeAutospacing="0" w:after="0" w:afterAutospacing="0" w:line="276" w:lineRule="auto"/>
        <w:jc w:val="both"/>
        <w:rPr>
          <w:rFonts w:ascii="Arial" w:hAnsi="Arial" w:cs="Arial"/>
          <w:lang w:val="sq-AL"/>
        </w:rPr>
      </w:pPr>
    </w:p>
    <w:p w:rsidR="00261F58" w:rsidRPr="008C222B" w:rsidRDefault="00973730" w:rsidP="00261F58">
      <w:pPr>
        <w:pStyle w:val="NormalWeb"/>
        <w:spacing w:before="0" w:beforeAutospacing="0" w:after="0" w:afterAutospacing="0" w:line="276" w:lineRule="auto"/>
        <w:jc w:val="both"/>
        <w:rPr>
          <w:rFonts w:ascii="Arial" w:hAnsi="Arial" w:cs="Arial"/>
          <w:lang w:val="sq-AL"/>
        </w:rPr>
      </w:pPr>
      <w:r>
        <w:rPr>
          <w:rFonts w:ascii="Arial" w:hAnsi="Arial" w:cs="Arial"/>
          <w:lang w:val="sq-AL"/>
        </w:rPr>
        <w:t xml:space="preserve">Kuvendi i Shqipërisë, si organi më i lartë i </w:t>
      </w:r>
      <w:r w:rsidR="008B22DE">
        <w:rPr>
          <w:rFonts w:ascii="Arial" w:hAnsi="Arial" w:cs="Arial"/>
          <w:lang w:val="sq-AL"/>
        </w:rPr>
        <w:t>p</w:t>
      </w:r>
      <w:r w:rsidR="005206E3">
        <w:rPr>
          <w:rFonts w:ascii="Arial" w:hAnsi="Arial" w:cs="Arial"/>
          <w:lang w:val="sq-AL"/>
        </w:rPr>
        <w:t>ë</w:t>
      </w:r>
      <w:r w:rsidR="008B22DE">
        <w:rPr>
          <w:rFonts w:ascii="Arial" w:hAnsi="Arial" w:cs="Arial"/>
          <w:lang w:val="sq-AL"/>
        </w:rPr>
        <w:t>rfaq</w:t>
      </w:r>
      <w:r w:rsidR="005206E3">
        <w:rPr>
          <w:rFonts w:ascii="Arial" w:hAnsi="Arial" w:cs="Arial"/>
          <w:lang w:val="sq-AL"/>
        </w:rPr>
        <w:t>ë</w:t>
      </w:r>
      <w:r w:rsidR="008B22DE">
        <w:rPr>
          <w:rFonts w:ascii="Arial" w:hAnsi="Arial" w:cs="Arial"/>
          <w:lang w:val="sq-AL"/>
        </w:rPr>
        <w:t>simit t</w:t>
      </w:r>
      <w:r w:rsidR="005206E3">
        <w:rPr>
          <w:rFonts w:ascii="Arial" w:hAnsi="Arial" w:cs="Arial"/>
          <w:lang w:val="sq-AL"/>
        </w:rPr>
        <w:t>ë</w:t>
      </w:r>
      <w:r w:rsidR="008B22DE">
        <w:rPr>
          <w:rFonts w:ascii="Arial" w:hAnsi="Arial" w:cs="Arial"/>
          <w:lang w:val="sq-AL"/>
        </w:rPr>
        <w:t xml:space="preserve"> </w:t>
      </w:r>
      <w:r>
        <w:rPr>
          <w:rFonts w:ascii="Arial" w:hAnsi="Arial" w:cs="Arial"/>
          <w:lang w:val="sq-AL"/>
        </w:rPr>
        <w:t>sovranitetit të popullit, ndodhet përpara sfidës së rëndësishme të zbardhjes së këtij skandali të paprecedent, duke nxjerr përgjegjësitë institucionale mbi këtë cështje, ne funksion të mbrojtjes së demokracisë funksionale dhe të drejtave dhe lirive themelore të njeriut.</w:t>
      </w:r>
      <w:r w:rsidRPr="00973730">
        <w:rPr>
          <w:rFonts w:ascii="Arial" w:hAnsi="Arial" w:cs="Arial"/>
          <w:lang w:val="sq-AL"/>
        </w:rPr>
        <w:t xml:space="preserve"> </w:t>
      </w:r>
      <w:r w:rsidR="00261F58" w:rsidRPr="008C222B">
        <w:rPr>
          <w:rFonts w:ascii="Arial" w:hAnsi="Arial" w:cs="Arial"/>
          <w:lang w:val="sq-AL"/>
        </w:rPr>
        <w:t xml:space="preserve">Objekti i hetimit parlamentar duhet të jenë procedurat e ndjekura </w:t>
      </w:r>
      <w:r w:rsidR="008B22DE">
        <w:rPr>
          <w:rFonts w:ascii="Arial" w:hAnsi="Arial" w:cs="Arial"/>
          <w:lang w:val="sq-AL"/>
        </w:rPr>
        <w:t xml:space="preserve">nga autoritetet përgjegjëse shqiptare, në përdorimin dhe administrimin e pajisjes </w:t>
      </w:r>
      <w:r w:rsidR="008B22DE" w:rsidRPr="009206B7">
        <w:rPr>
          <w:rFonts w:ascii="Arial" w:hAnsi="Arial" w:cs="Arial"/>
          <w:lang w:val="sq-AL"/>
        </w:rPr>
        <w:t>“IMSI Catcher”</w:t>
      </w:r>
      <w:r w:rsidR="008B22DE">
        <w:rPr>
          <w:rFonts w:ascii="Arial" w:hAnsi="Arial" w:cs="Arial"/>
          <w:lang w:val="sq-AL"/>
        </w:rPr>
        <w:t xml:space="preserve"> dhe realizimin e veprimtarisë së përgjimit të paligjshëm nëpëmjet saj.</w:t>
      </w:r>
    </w:p>
    <w:p w:rsidR="00261F58" w:rsidRPr="0068569C" w:rsidRDefault="00261F58" w:rsidP="00261F58">
      <w:pPr>
        <w:spacing w:after="0"/>
        <w:jc w:val="both"/>
        <w:rPr>
          <w:rFonts w:ascii="Arial" w:hAnsi="Arial" w:cs="Arial"/>
          <w:sz w:val="24"/>
          <w:szCs w:val="24"/>
        </w:rPr>
      </w:pPr>
    </w:p>
    <w:p w:rsidR="00261F58" w:rsidRPr="0068569C" w:rsidRDefault="00261F58" w:rsidP="00261F58">
      <w:pPr>
        <w:shd w:val="clear" w:color="auto" w:fill="DDD9C3" w:themeFill="background2" w:themeFillShade="E6"/>
        <w:spacing w:after="0"/>
        <w:ind w:firstLine="720"/>
        <w:jc w:val="both"/>
        <w:rPr>
          <w:rFonts w:ascii="Arial" w:hAnsi="Arial" w:cs="Arial"/>
          <w:b/>
          <w:sz w:val="24"/>
          <w:szCs w:val="24"/>
        </w:rPr>
      </w:pPr>
      <w:r w:rsidRPr="0068569C">
        <w:rPr>
          <w:rFonts w:ascii="Arial" w:hAnsi="Arial" w:cs="Arial"/>
          <w:b/>
          <w:sz w:val="24"/>
          <w:szCs w:val="24"/>
        </w:rPr>
        <w:t xml:space="preserve">II. </w:t>
      </w:r>
      <w:r w:rsidRPr="0068569C">
        <w:rPr>
          <w:rFonts w:ascii="Arial" w:hAnsi="Arial" w:cs="Arial"/>
          <w:b/>
          <w:sz w:val="24"/>
          <w:szCs w:val="24"/>
        </w:rPr>
        <w:tab/>
        <w:t>BAZUESHMËRIA LIGJORE E KËRKESËS</w:t>
      </w:r>
    </w:p>
    <w:p w:rsidR="00261F58" w:rsidRPr="0068569C" w:rsidRDefault="00261F58" w:rsidP="00261F58">
      <w:pPr>
        <w:spacing w:after="0"/>
        <w:jc w:val="both"/>
        <w:rPr>
          <w:rFonts w:ascii="Arial" w:hAnsi="Arial" w:cs="Arial"/>
          <w:sz w:val="24"/>
          <w:szCs w:val="24"/>
        </w:rPr>
      </w:pPr>
    </w:p>
    <w:p w:rsidR="00261F58" w:rsidRPr="0068569C" w:rsidRDefault="00261F58" w:rsidP="00261F58">
      <w:pPr>
        <w:spacing w:after="0"/>
        <w:jc w:val="both"/>
        <w:rPr>
          <w:rFonts w:ascii="Arial" w:hAnsi="Arial" w:cs="Arial"/>
          <w:sz w:val="24"/>
          <w:szCs w:val="24"/>
        </w:rPr>
      </w:pPr>
      <w:r w:rsidRPr="0068569C">
        <w:rPr>
          <w:rFonts w:ascii="Arial" w:hAnsi="Arial" w:cs="Arial"/>
          <w:sz w:val="24"/>
          <w:szCs w:val="24"/>
        </w:rPr>
        <w:t xml:space="preserve">Gjykata Kushtetuese e cilëson si “kompetencë kushtetuese” të drejtën e pakicës parlamentare për ngritjen e komisionit hetimor parlamentar. Duke e veshur një të katërtën e deputetëve me këtë pushtet, Kushtetuta </w:t>
      </w:r>
      <w:r w:rsidRPr="006F7537">
        <w:rPr>
          <w:rFonts w:ascii="Arial" w:hAnsi="Arial" w:cs="Arial"/>
          <w:i/>
          <w:sz w:val="24"/>
          <w:szCs w:val="24"/>
        </w:rPr>
        <w:t>“... institucionalizon një lloj tjetër autoriteti kushtetues, që njihet si pushtet i pakicës parlamentare</w:t>
      </w:r>
      <w:r w:rsidRPr="0068569C">
        <w:rPr>
          <w:rFonts w:ascii="Arial" w:hAnsi="Arial" w:cs="Arial"/>
          <w:sz w:val="24"/>
          <w:szCs w:val="24"/>
        </w:rPr>
        <w:t xml:space="preserve">”, që realizohet </w:t>
      </w:r>
      <w:r w:rsidRPr="006F7537">
        <w:rPr>
          <w:rFonts w:ascii="Arial" w:hAnsi="Arial" w:cs="Arial"/>
          <w:i/>
          <w:sz w:val="24"/>
          <w:szCs w:val="24"/>
        </w:rPr>
        <w:t>“... në mënyrë të pavarur...</w:t>
      </w:r>
      <w:r w:rsidRPr="0068569C">
        <w:rPr>
          <w:rFonts w:ascii="Arial" w:hAnsi="Arial" w:cs="Arial"/>
          <w:sz w:val="24"/>
          <w:szCs w:val="24"/>
        </w:rPr>
        <w:t xml:space="preserve">” dhe që është </w:t>
      </w:r>
      <w:r w:rsidRPr="006F7537">
        <w:rPr>
          <w:rFonts w:ascii="Arial" w:hAnsi="Arial" w:cs="Arial"/>
          <w:i/>
          <w:sz w:val="24"/>
          <w:szCs w:val="24"/>
        </w:rPr>
        <w:t>“...i pakufizuar nga vullneti i shumicës</w:t>
      </w:r>
      <w:r w:rsidRPr="0068569C">
        <w:rPr>
          <w:rFonts w:ascii="Arial" w:hAnsi="Arial" w:cs="Arial"/>
          <w:sz w:val="24"/>
          <w:szCs w:val="24"/>
        </w:rPr>
        <w:t>”. E drejta e kontrollit hetimor i është njohur pakicës parlamentare, e cila, duke i pasur të kufizuara mjetet, “</w:t>
      </w:r>
      <w:r w:rsidRPr="006F7537">
        <w:rPr>
          <w:rFonts w:ascii="Arial" w:hAnsi="Arial" w:cs="Arial"/>
          <w:i/>
          <w:sz w:val="24"/>
          <w:szCs w:val="24"/>
        </w:rPr>
        <w:t>mund ta shndërrojë atë në një instrument të fuqishëm kushtetues</w:t>
      </w:r>
      <w:r w:rsidRPr="0068569C">
        <w:rPr>
          <w:rFonts w:ascii="Arial" w:hAnsi="Arial" w:cs="Arial"/>
          <w:sz w:val="24"/>
          <w:szCs w:val="24"/>
        </w:rPr>
        <w:t xml:space="preserve">”. </w:t>
      </w:r>
    </w:p>
    <w:p w:rsidR="00261F58" w:rsidRPr="0068569C" w:rsidRDefault="00261F58" w:rsidP="00261F58">
      <w:pPr>
        <w:spacing w:after="0"/>
        <w:jc w:val="both"/>
        <w:rPr>
          <w:rFonts w:ascii="Arial" w:hAnsi="Arial" w:cs="Arial"/>
          <w:sz w:val="24"/>
          <w:szCs w:val="24"/>
        </w:rPr>
      </w:pPr>
    </w:p>
    <w:p w:rsidR="00261F58" w:rsidRPr="0068569C" w:rsidRDefault="00261F58" w:rsidP="00261F58">
      <w:pPr>
        <w:spacing w:after="0"/>
        <w:jc w:val="both"/>
        <w:rPr>
          <w:rFonts w:ascii="Arial" w:hAnsi="Arial" w:cs="Arial"/>
          <w:sz w:val="24"/>
          <w:szCs w:val="24"/>
        </w:rPr>
      </w:pPr>
      <w:r w:rsidRPr="0068569C">
        <w:rPr>
          <w:rFonts w:ascii="Arial" w:hAnsi="Arial" w:cs="Arial"/>
          <w:sz w:val="24"/>
          <w:szCs w:val="24"/>
        </w:rPr>
        <w:t xml:space="preserve">Ushtrimi normal i veprimtarisë së Kuvendit kërkon ekzistencën e elementeve të domosdoshëm që kanë të bëjnë me krijimin e kushteve për respektimin e ligjeve nga të gjitha organet e tjera të pushtetit publik e shtetasit, si dhe pajisjen e tij me mjetet e </w:t>
      </w:r>
      <w:r w:rsidRPr="0068569C">
        <w:rPr>
          <w:rFonts w:ascii="Arial" w:hAnsi="Arial" w:cs="Arial"/>
          <w:sz w:val="24"/>
          <w:szCs w:val="24"/>
        </w:rPr>
        <w:lastRenderedPageBreak/>
        <w:t xml:space="preserve">përshtatshme për realizimin e kontrollit mbi mënyrën e zbatimit të ligjeve. Komisionet hetimore që ngrihen për këtë qëllim, në kuptim të nenit 77 të Kushtetutës, janë një mjet që i shërben pikërisht ushtrimit të kontrollit parlamentar. Ato janë instrument i rëndësishëm i parlamentit për mbledhjen e informacionit për çështje të veçanta, me qëllim arritjen në përfundime të caktuara. E analizuar në aspektin gjuhësor, interpretimi i fjalës </w:t>
      </w:r>
      <w:r>
        <w:rPr>
          <w:rFonts w:ascii="Arial" w:hAnsi="Arial" w:cs="Arial"/>
          <w:sz w:val="24"/>
          <w:szCs w:val="24"/>
        </w:rPr>
        <w:t>“</w:t>
      </w:r>
      <w:r w:rsidRPr="0068569C">
        <w:rPr>
          <w:rFonts w:ascii="Arial" w:hAnsi="Arial" w:cs="Arial"/>
          <w:sz w:val="24"/>
          <w:szCs w:val="24"/>
        </w:rPr>
        <w:t>çështje</w:t>
      </w:r>
      <w:r>
        <w:rPr>
          <w:rFonts w:ascii="Arial" w:hAnsi="Arial" w:cs="Arial"/>
          <w:sz w:val="24"/>
          <w:szCs w:val="24"/>
        </w:rPr>
        <w:t>”</w:t>
      </w:r>
      <w:r w:rsidRPr="0068569C">
        <w:rPr>
          <w:rFonts w:ascii="Arial" w:hAnsi="Arial" w:cs="Arial"/>
          <w:sz w:val="24"/>
          <w:szCs w:val="24"/>
        </w:rPr>
        <w:t xml:space="preserve"> merr kuptimin e një dukurie, gjendjeje, ngjarjeje apo fakti që ka nevojë të shqyrtohet.</w:t>
      </w:r>
    </w:p>
    <w:p w:rsidR="00261F58" w:rsidRPr="0068569C" w:rsidRDefault="00261F58" w:rsidP="00261F58">
      <w:pPr>
        <w:spacing w:after="0"/>
        <w:jc w:val="both"/>
        <w:rPr>
          <w:rFonts w:ascii="Arial" w:hAnsi="Arial" w:cs="Arial"/>
          <w:sz w:val="24"/>
          <w:szCs w:val="24"/>
        </w:rPr>
      </w:pPr>
    </w:p>
    <w:p w:rsidR="008B22DE" w:rsidRDefault="00261F58" w:rsidP="00261F58">
      <w:pPr>
        <w:tabs>
          <w:tab w:val="left" w:pos="6045"/>
        </w:tabs>
        <w:spacing w:after="0"/>
        <w:jc w:val="both"/>
        <w:rPr>
          <w:rFonts w:ascii="Arial" w:eastAsia="Times New Roman" w:hAnsi="Arial" w:cs="Arial"/>
          <w:sz w:val="24"/>
          <w:szCs w:val="24"/>
        </w:rPr>
      </w:pPr>
      <w:r w:rsidRPr="0068569C">
        <w:rPr>
          <w:rFonts w:ascii="Arial" w:eastAsia="Times New Roman" w:hAnsi="Arial" w:cs="Arial"/>
          <w:sz w:val="24"/>
          <w:szCs w:val="24"/>
        </w:rPr>
        <w:t xml:space="preserve">Grupi Parlamentar i Partisë Demokratike shpreh besimin se respektimi i parimit të ligjshmërisë </w:t>
      </w:r>
      <w:r>
        <w:rPr>
          <w:rFonts w:ascii="Arial" w:eastAsia="Times New Roman" w:hAnsi="Arial" w:cs="Arial"/>
          <w:sz w:val="24"/>
          <w:szCs w:val="24"/>
        </w:rPr>
        <w:t xml:space="preserve">dhe mbrojtjes së </w:t>
      </w:r>
      <w:r w:rsidR="008B22DE">
        <w:rPr>
          <w:rFonts w:ascii="Arial" w:eastAsia="Times New Roman" w:hAnsi="Arial" w:cs="Arial"/>
          <w:sz w:val="24"/>
          <w:szCs w:val="24"/>
        </w:rPr>
        <w:t>t</w:t>
      </w:r>
      <w:r w:rsidR="005206E3">
        <w:rPr>
          <w:rFonts w:ascii="Arial" w:eastAsia="Times New Roman" w:hAnsi="Arial" w:cs="Arial"/>
          <w:sz w:val="24"/>
          <w:szCs w:val="24"/>
        </w:rPr>
        <w:t>ë</w:t>
      </w:r>
      <w:r w:rsidR="008B22DE">
        <w:rPr>
          <w:rFonts w:ascii="Arial" w:eastAsia="Times New Roman" w:hAnsi="Arial" w:cs="Arial"/>
          <w:sz w:val="24"/>
          <w:szCs w:val="24"/>
        </w:rPr>
        <w:t xml:space="preserve"> drejtave dhe lirive themelore t</w:t>
      </w:r>
      <w:r w:rsidR="005206E3">
        <w:rPr>
          <w:rFonts w:ascii="Arial" w:eastAsia="Times New Roman" w:hAnsi="Arial" w:cs="Arial"/>
          <w:sz w:val="24"/>
          <w:szCs w:val="24"/>
        </w:rPr>
        <w:t>ë</w:t>
      </w:r>
      <w:r w:rsidR="008B22DE">
        <w:rPr>
          <w:rFonts w:ascii="Arial" w:eastAsia="Times New Roman" w:hAnsi="Arial" w:cs="Arial"/>
          <w:sz w:val="24"/>
          <w:szCs w:val="24"/>
        </w:rPr>
        <w:t xml:space="preserve"> njeriut </w:t>
      </w:r>
      <w:r w:rsidRPr="0068569C">
        <w:rPr>
          <w:rFonts w:ascii="Arial" w:eastAsia="Times New Roman" w:hAnsi="Arial" w:cs="Arial"/>
          <w:sz w:val="24"/>
          <w:szCs w:val="24"/>
        </w:rPr>
        <w:t xml:space="preserve">nga ana e administratës publike përbën themelin e shtetit të së drejtës. Kryerja e veprimeve arbitrare dhe pa kurrëfarë mbështetje ligjore, që </w:t>
      </w:r>
      <w:r w:rsidR="008B22DE">
        <w:rPr>
          <w:rFonts w:ascii="Arial" w:eastAsia="Times New Roman" w:hAnsi="Arial" w:cs="Arial"/>
          <w:sz w:val="24"/>
          <w:szCs w:val="24"/>
        </w:rPr>
        <w:t>cenojn</w:t>
      </w:r>
      <w:r w:rsidR="005206E3">
        <w:rPr>
          <w:rFonts w:ascii="Arial" w:eastAsia="Times New Roman" w:hAnsi="Arial" w:cs="Arial"/>
          <w:sz w:val="24"/>
          <w:szCs w:val="24"/>
        </w:rPr>
        <w:t>ë</w:t>
      </w:r>
      <w:r w:rsidR="008B22DE">
        <w:rPr>
          <w:rFonts w:ascii="Arial" w:eastAsia="Times New Roman" w:hAnsi="Arial" w:cs="Arial"/>
          <w:sz w:val="24"/>
          <w:szCs w:val="24"/>
        </w:rPr>
        <w:t xml:space="preserve"> t</w:t>
      </w:r>
      <w:r w:rsidR="005206E3">
        <w:rPr>
          <w:rFonts w:ascii="Arial" w:eastAsia="Times New Roman" w:hAnsi="Arial" w:cs="Arial"/>
          <w:sz w:val="24"/>
          <w:szCs w:val="24"/>
        </w:rPr>
        <w:t>ë</w:t>
      </w:r>
      <w:r w:rsidR="008B22DE">
        <w:rPr>
          <w:rFonts w:ascii="Arial" w:eastAsia="Times New Roman" w:hAnsi="Arial" w:cs="Arial"/>
          <w:sz w:val="24"/>
          <w:szCs w:val="24"/>
        </w:rPr>
        <w:t xml:space="preserve"> drejtat dhe lirit</w:t>
      </w:r>
      <w:r w:rsidR="005206E3">
        <w:rPr>
          <w:rFonts w:ascii="Arial" w:eastAsia="Times New Roman" w:hAnsi="Arial" w:cs="Arial"/>
          <w:sz w:val="24"/>
          <w:szCs w:val="24"/>
        </w:rPr>
        <w:t>ë</w:t>
      </w:r>
      <w:r w:rsidR="008B22DE">
        <w:rPr>
          <w:rFonts w:ascii="Arial" w:eastAsia="Times New Roman" w:hAnsi="Arial" w:cs="Arial"/>
          <w:sz w:val="24"/>
          <w:szCs w:val="24"/>
        </w:rPr>
        <w:t xml:space="preserve"> themelore t</w:t>
      </w:r>
      <w:r w:rsidR="005206E3">
        <w:rPr>
          <w:rFonts w:ascii="Arial" w:eastAsia="Times New Roman" w:hAnsi="Arial" w:cs="Arial"/>
          <w:sz w:val="24"/>
          <w:szCs w:val="24"/>
        </w:rPr>
        <w:t>ë</w:t>
      </w:r>
      <w:r w:rsidR="008B22DE">
        <w:rPr>
          <w:rFonts w:ascii="Arial" w:eastAsia="Times New Roman" w:hAnsi="Arial" w:cs="Arial"/>
          <w:sz w:val="24"/>
          <w:szCs w:val="24"/>
        </w:rPr>
        <w:t xml:space="preserve"> njeriut, n</w:t>
      </w:r>
      <w:r w:rsidR="005206E3">
        <w:rPr>
          <w:rFonts w:ascii="Arial" w:eastAsia="Times New Roman" w:hAnsi="Arial" w:cs="Arial"/>
          <w:sz w:val="24"/>
          <w:szCs w:val="24"/>
        </w:rPr>
        <w:t>ë</w:t>
      </w:r>
      <w:r w:rsidR="008B22DE">
        <w:rPr>
          <w:rFonts w:ascii="Arial" w:eastAsia="Times New Roman" w:hAnsi="Arial" w:cs="Arial"/>
          <w:sz w:val="24"/>
          <w:szCs w:val="24"/>
        </w:rPr>
        <w:t>p</w:t>
      </w:r>
      <w:r w:rsidR="005206E3">
        <w:rPr>
          <w:rFonts w:ascii="Arial" w:eastAsia="Times New Roman" w:hAnsi="Arial" w:cs="Arial"/>
          <w:sz w:val="24"/>
          <w:szCs w:val="24"/>
        </w:rPr>
        <w:t>ë</w:t>
      </w:r>
      <w:r w:rsidR="008B22DE">
        <w:rPr>
          <w:rFonts w:ascii="Arial" w:eastAsia="Times New Roman" w:hAnsi="Arial" w:cs="Arial"/>
          <w:sz w:val="24"/>
          <w:szCs w:val="24"/>
        </w:rPr>
        <w:t>rmjet realizimit t</w:t>
      </w:r>
      <w:r w:rsidR="005206E3">
        <w:rPr>
          <w:rFonts w:ascii="Arial" w:eastAsia="Times New Roman" w:hAnsi="Arial" w:cs="Arial"/>
          <w:sz w:val="24"/>
          <w:szCs w:val="24"/>
        </w:rPr>
        <w:t>ë</w:t>
      </w:r>
      <w:r w:rsidR="008B22DE">
        <w:rPr>
          <w:rFonts w:ascii="Arial" w:eastAsia="Times New Roman" w:hAnsi="Arial" w:cs="Arial"/>
          <w:sz w:val="24"/>
          <w:szCs w:val="24"/>
        </w:rPr>
        <w:t xml:space="preserve"> p</w:t>
      </w:r>
      <w:r w:rsidR="005206E3">
        <w:rPr>
          <w:rFonts w:ascii="Arial" w:eastAsia="Times New Roman" w:hAnsi="Arial" w:cs="Arial"/>
          <w:sz w:val="24"/>
          <w:szCs w:val="24"/>
        </w:rPr>
        <w:t>ë</w:t>
      </w:r>
      <w:r w:rsidR="008B22DE">
        <w:rPr>
          <w:rFonts w:ascii="Arial" w:eastAsia="Times New Roman" w:hAnsi="Arial" w:cs="Arial"/>
          <w:sz w:val="24"/>
          <w:szCs w:val="24"/>
        </w:rPr>
        <w:t>rgjimeve t</w:t>
      </w:r>
      <w:r w:rsidR="005206E3">
        <w:rPr>
          <w:rFonts w:ascii="Arial" w:eastAsia="Times New Roman" w:hAnsi="Arial" w:cs="Arial"/>
          <w:sz w:val="24"/>
          <w:szCs w:val="24"/>
        </w:rPr>
        <w:t>ë</w:t>
      </w:r>
      <w:r w:rsidR="008B22DE">
        <w:rPr>
          <w:rFonts w:ascii="Arial" w:eastAsia="Times New Roman" w:hAnsi="Arial" w:cs="Arial"/>
          <w:sz w:val="24"/>
          <w:szCs w:val="24"/>
        </w:rPr>
        <w:t xml:space="preserve"> paligjshme</w:t>
      </w:r>
      <w:r w:rsidRPr="0068569C">
        <w:rPr>
          <w:rFonts w:ascii="Arial" w:eastAsia="Times New Roman" w:hAnsi="Arial" w:cs="Arial"/>
          <w:sz w:val="24"/>
          <w:szCs w:val="24"/>
        </w:rPr>
        <w:t>, nuk duhet të mbështeten dhe duhen frenuar</w:t>
      </w:r>
      <w:r w:rsidR="002B55EA">
        <w:rPr>
          <w:rFonts w:ascii="Arial" w:eastAsia="Times New Roman" w:hAnsi="Arial" w:cs="Arial"/>
          <w:sz w:val="24"/>
          <w:szCs w:val="24"/>
        </w:rPr>
        <w:t xml:space="preserve"> me cdo mjet ligjor</w:t>
      </w:r>
      <w:r w:rsidRPr="0068569C">
        <w:rPr>
          <w:rFonts w:ascii="Arial" w:eastAsia="Times New Roman" w:hAnsi="Arial" w:cs="Arial"/>
          <w:sz w:val="24"/>
          <w:szCs w:val="24"/>
        </w:rPr>
        <w:t>.</w:t>
      </w:r>
      <w:r>
        <w:rPr>
          <w:rFonts w:ascii="Arial" w:eastAsia="Times New Roman" w:hAnsi="Arial" w:cs="Arial"/>
          <w:sz w:val="24"/>
          <w:szCs w:val="24"/>
        </w:rPr>
        <w:t xml:space="preserve"> </w:t>
      </w:r>
      <w:r w:rsidR="008B22DE">
        <w:rPr>
          <w:rFonts w:ascii="Arial" w:eastAsia="Times New Roman" w:hAnsi="Arial" w:cs="Arial"/>
          <w:sz w:val="24"/>
          <w:szCs w:val="24"/>
        </w:rPr>
        <w:t>Nga ana tj</w:t>
      </w:r>
      <w:r w:rsidR="005206E3">
        <w:rPr>
          <w:rFonts w:ascii="Arial" w:eastAsia="Times New Roman" w:hAnsi="Arial" w:cs="Arial"/>
          <w:sz w:val="24"/>
          <w:szCs w:val="24"/>
        </w:rPr>
        <w:t>ë</w:t>
      </w:r>
      <w:r w:rsidR="008B22DE">
        <w:rPr>
          <w:rFonts w:ascii="Arial" w:eastAsia="Times New Roman" w:hAnsi="Arial" w:cs="Arial"/>
          <w:sz w:val="24"/>
          <w:szCs w:val="24"/>
        </w:rPr>
        <w:t>t</w:t>
      </w:r>
      <w:r w:rsidR="005206E3">
        <w:rPr>
          <w:rFonts w:ascii="Arial" w:eastAsia="Times New Roman" w:hAnsi="Arial" w:cs="Arial"/>
          <w:sz w:val="24"/>
          <w:szCs w:val="24"/>
        </w:rPr>
        <w:t>ë</w:t>
      </w:r>
      <w:r w:rsidR="008B22DE">
        <w:rPr>
          <w:rFonts w:ascii="Arial" w:eastAsia="Times New Roman" w:hAnsi="Arial" w:cs="Arial"/>
          <w:sz w:val="24"/>
          <w:szCs w:val="24"/>
        </w:rPr>
        <w:t>r, k</w:t>
      </w:r>
      <w:r w:rsidR="005206E3">
        <w:rPr>
          <w:rFonts w:ascii="Arial" w:eastAsia="Times New Roman" w:hAnsi="Arial" w:cs="Arial"/>
          <w:sz w:val="24"/>
          <w:szCs w:val="24"/>
        </w:rPr>
        <w:t>ë</w:t>
      </w:r>
      <w:r w:rsidR="008B22DE">
        <w:rPr>
          <w:rFonts w:ascii="Arial" w:eastAsia="Times New Roman" w:hAnsi="Arial" w:cs="Arial"/>
          <w:sz w:val="24"/>
          <w:szCs w:val="24"/>
        </w:rPr>
        <w:t>to veprime cenojn</w:t>
      </w:r>
      <w:r w:rsidR="005206E3">
        <w:rPr>
          <w:rFonts w:ascii="Arial" w:eastAsia="Times New Roman" w:hAnsi="Arial" w:cs="Arial"/>
          <w:sz w:val="24"/>
          <w:szCs w:val="24"/>
        </w:rPr>
        <w:t>ë</w:t>
      </w:r>
      <w:r w:rsidR="008B22DE">
        <w:rPr>
          <w:rFonts w:ascii="Arial" w:eastAsia="Times New Roman" w:hAnsi="Arial" w:cs="Arial"/>
          <w:sz w:val="24"/>
          <w:szCs w:val="24"/>
        </w:rPr>
        <w:t xml:space="preserve"> r</w:t>
      </w:r>
      <w:r w:rsidR="005206E3">
        <w:rPr>
          <w:rFonts w:ascii="Arial" w:eastAsia="Times New Roman" w:hAnsi="Arial" w:cs="Arial"/>
          <w:sz w:val="24"/>
          <w:szCs w:val="24"/>
        </w:rPr>
        <w:t>ë</w:t>
      </w:r>
      <w:r w:rsidR="008B22DE">
        <w:rPr>
          <w:rFonts w:ascii="Arial" w:eastAsia="Times New Roman" w:hAnsi="Arial" w:cs="Arial"/>
          <w:sz w:val="24"/>
          <w:szCs w:val="24"/>
        </w:rPr>
        <w:t>nd</w:t>
      </w:r>
      <w:r w:rsidR="005206E3">
        <w:rPr>
          <w:rFonts w:ascii="Arial" w:eastAsia="Times New Roman" w:hAnsi="Arial" w:cs="Arial"/>
          <w:sz w:val="24"/>
          <w:szCs w:val="24"/>
        </w:rPr>
        <w:t>ë</w:t>
      </w:r>
      <w:r w:rsidR="008B22DE">
        <w:rPr>
          <w:rFonts w:ascii="Arial" w:eastAsia="Times New Roman" w:hAnsi="Arial" w:cs="Arial"/>
          <w:sz w:val="24"/>
          <w:szCs w:val="24"/>
        </w:rPr>
        <w:t xml:space="preserve"> sigurin</w:t>
      </w:r>
      <w:r w:rsidR="005206E3">
        <w:rPr>
          <w:rFonts w:ascii="Arial" w:eastAsia="Times New Roman" w:hAnsi="Arial" w:cs="Arial"/>
          <w:sz w:val="24"/>
          <w:szCs w:val="24"/>
        </w:rPr>
        <w:t>ë</w:t>
      </w:r>
      <w:r w:rsidR="008B22DE">
        <w:rPr>
          <w:rFonts w:ascii="Arial" w:eastAsia="Times New Roman" w:hAnsi="Arial" w:cs="Arial"/>
          <w:sz w:val="24"/>
          <w:szCs w:val="24"/>
        </w:rPr>
        <w:t xml:space="preserve"> komb</w:t>
      </w:r>
      <w:r w:rsidR="005206E3">
        <w:rPr>
          <w:rFonts w:ascii="Arial" w:eastAsia="Times New Roman" w:hAnsi="Arial" w:cs="Arial"/>
          <w:sz w:val="24"/>
          <w:szCs w:val="24"/>
        </w:rPr>
        <w:t>ë</w:t>
      </w:r>
      <w:r w:rsidR="008B22DE">
        <w:rPr>
          <w:rFonts w:ascii="Arial" w:eastAsia="Times New Roman" w:hAnsi="Arial" w:cs="Arial"/>
          <w:sz w:val="24"/>
          <w:szCs w:val="24"/>
        </w:rPr>
        <w:t>tare dhe autoritetin e personaliteteve t</w:t>
      </w:r>
      <w:r w:rsidR="005206E3">
        <w:rPr>
          <w:rFonts w:ascii="Arial" w:eastAsia="Times New Roman" w:hAnsi="Arial" w:cs="Arial"/>
          <w:sz w:val="24"/>
          <w:szCs w:val="24"/>
        </w:rPr>
        <w:t>ë</w:t>
      </w:r>
      <w:r w:rsidR="008B22DE">
        <w:rPr>
          <w:rFonts w:ascii="Arial" w:eastAsia="Times New Roman" w:hAnsi="Arial" w:cs="Arial"/>
          <w:sz w:val="24"/>
          <w:szCs w:val="24"/>
        </w:rPr>
        <w:t xml:space="preserve"> larta shtet</w:t>
      </w:r>
      <w:r w:rsidR="005206E3">
        <w:rPr>
          <w:rFonts w:ascii="Arial" w:eastAsia="Times New Roman" w:hAnsi="Arial" w:cs="Arial"/>
          <w:sz w:val="24"/>
          <w:szCs w:val="24"/>
        </w:rPr>
        <w:t>ë</w:t>
      </w:r>
      <w:r w:rsidR="008B22DE">
        <w:rPr>
          <w:rFonts w:ascii="Arial" w:eastAsia="Times New Roman" w:hAnsi="Arial" w:cs="Arial"/>
          <w:sz w:val="24"/>
          <w:szCs w:val="24"/>
        </w:rPr>
        <w:t>rore.</w:t>
      </w:r>
    </w:p>
    <w:p w:rsidR="008B22DE" w:rsidRDefault="008B22DE" w:rsidP="00261F58">
      <w:pPr>
        <w:tabs>
          <w:tab w:val="left" w:pos="6045"/>
        </w:tabs>
        <w:spacing w:after="0"/>
        <w:jc w:val="both"/>
        <w:rPr>
          <w:rFonts w:ascii="Arial" w:eastAsia="Times New Roman" w:hAnsi="Arial" w:cs="Arial"/>
          <w:sz w:val="24"/>
          <w:szCs w:val="24"/>
        </w:rPr>
      </w:pPr>
    </w:p>
    <w:p w:rsidR="00261F58" w:rsidRPr="008C222B" w:rsidRDefault="00261F58" w:rsidP="00261F58">
      <w:pPr>
        <w:tabs>
          <w:tab w:val="left" w:pos="6045"/>
        </w:tabs>
        <w:spacing w:after="0"/>
        <w:jc w:val="both"/>
        <w:rPr>
          <w:rFonts w:ascii="Arial" w:hAnsi="Arial" w:cs="Arial"/>
          <w:sz w:val="24"/>
          <w:szCs w:val="24"/>
        </w:rPr>
      </w:pPr>
      <w:r w:rsidRPr="008C222B">
        <w:rPr>
          <w:rFonts w:ascii="Arial" w:hAnsi="Arial" w:cs="Arial"/>
          <w:sz w:val="24"/>
          <w:szCs w:val="24"/>
        </w:rPr>
        <w:t xml:space="preserve">Qëllimi i Komisionit Hetimor që kërkohet të krijohet mbi bazën e kësaj kërkese, </w:t>
      </w:r>
      <w:r>
        <w:rPr>
          <w:rFonts w:ascii="Arial" w:hAnsi="Arial" w:cs="Arial"/>
          <w:sz w:val="24"/>
          <w:szCs w:val="24"/>
        </w:rPr>
        <w:t>ë</w:t>
      </w:r>
      <w:r w:rsidRPr="008C222B">
        <w:rPr>
          <w:rFonts w:ascii="Arial" w:hAnsi="Arial" w:cs="Arial"/>
          <w:sz w:val="24"/>
          <w:szCs w:val="24"/>
        </w:rPr>
        <w:t>sht</w:t>
      </w:r>
      <w:r>
        <w:rPr>
          <w:rFonts w:ascii="Arial" w:hAnsi="Arial" w:cs="Arial"/>
          <w:sz w:val="24"/>
          <w:szCs w:val="24"/>
        </w:rPr>
        <w:t>ë</w:t>
      </w:r>
      <w:r w:rsidRPr="008C222B">
        <w:rPr>
          <w:rFonts w:ascii="Arial" w:hAnsi="Arial" w:cs="Arial"/>
          <w:sz w:val="24"/>
          <w:szCs w:val="24"/>
        </w:rPr>
        <w:t xml:space="preserve"> shqyrtimi i fakteve, provave dhe rrethanave, q</w:t>
      </w:r>
      <w:r>
        <w:rPr>
          <w:rFonts w:ascii="Arial" w:hAnsi="Arial" w:cs="Arial"/>
          <w:sz w:val="24"/>
          <w:szCs w:val="24"/>
        </w:rPr>
        <w:t>ë</w:t>
      </w:r>
      <w:r w:rsidRPr="008C222B">
        <w:rPr>
          <w:rFonts w:ascii="Arial" w:hAnsi="Arial" w:cs="Arial"/>
          <w:sz w:val="24"/>
          <w:szCs w:val="24"/>
        </w:rPr>
        <w:t xml:space="preserve"> d</w:t>
      </w:r>
      <w:r>
        <w:rPr>
          <w:rFonts w:ascii="Arial" w:hAnsi="Arial" w:cs="Arial"/>
          <w:sz w:val="24"/>
          <w:szCs w:val="24"/>
        </w:rPr>
        <w:t>ë</w:t>
      </w:r>
      <w:r w:rsidRPr="008C222B">
        <w:rPr>
          <w:rFonts w:ascii="Arial" w:hAnsi="Arial" w:cs="Arial"/>
          <w:sz w:val="24"/>
          <w:szCs w:val="24"/>
        </w:rPr>
        <w:t>shmojn</w:t>
      </w:r>
      <w:r>
        <w:rPr>
          <w:rFonts w:ascii="Arial" w:hAnsi="Arial" w:cs="Arial"/>
          <w:sz w:val="24"/>
          <w:szCs w:val="24"/>
        </w:rPr>
        <w:t>ë</w:t>
      </w:r>
      <w:r w:rsidRPr="008C222B">
        <w:rPr>
          <w:rFonts w:ascii="Arial" w:hAnsi="Arial" w:cs="Arial"/>
          <w:sz w:val="24"/>
          <w:szCs w:val="24"/>
        </w:rPr>
        <w:t xml:space="preserve"> </w:t>
      </w:r>
      <w:r w:rsidR="008B22DE">
        <w:rPr>
          <w:rFonts w:ascii="Arial" w:hAnsi="Arial" w:cs="Arial"/>
          <w:sz w:val="24"/>
          <w:szCs w:val="24"/>
        </w:rPr>
        <w:t>m</w:t>
      </w:r>
      <w:r w:rsidR="005206E3">
        <w:rPr>
          <w:rFonts w:ascii="Arial" w:hAnsi="Arial" w:cs="Arial"/>
          <w:sz w:val="24"/>
          <w:szCs w:val="24"/>
        </w:rPr>
        <w:t>ë</w:t>
      </w:r>
      <w:r w:rsidR="008B22DE">
        <w:rPr>
          <w:rFonts w:ascii="Arial" w:hAnsi="Arial" w:cs="Arial"/>
          <w:sz w:val="24"/>
          <w:szCs w:val="24"/>
        </w:rPr>
        <w:t>nyr</w:t>
      </w:r>
      <w:r w:rsidR="005206E3">
        <w:rPr>
          <w:rFonts w:ascii="Arial" w:hAnsi="Arial" w:cs="Arial"/>
          <w:sz w:val="24"/>
          <w:szCs w:val="24"/>
        </w:rPr>
        <w:t>ë</w:t>
      </w:r>
      <w:r w:rsidR="008B22DE">
        <w:rPr>
          <w:rFonts w:ascii="Arial" w:hAnsi="Arial" w:cs="Arial"/>
          <w:sz w:val="24"/>
          <w:szCs w:val="24"/>
        </w:rPr>
        <w:t>n e p</w:t>
      </w:r>
      <w:r w:rsidR="005206E3">
        <w:rPr>
          <w:rFonts w:ascii="Arial" w:hAnsi="Arial" w:cs="Arial"/>
          <w:sz w:val="24"/>
          <w:szCs w:val="24"/>
        </w:rPr>
        <w:t>ë</w:t>
      </w:r>
      <w:r w:rsidR="008B22DE">
        <w:rPr>
          <w:rFonts w:ascii="Arial" w:hAnsi="Arial" w:cs="Arial"/>
          <w:sz w:val="24"/>
          <w:szCs w:val="24"/>
        </w:rPr>
        <w:t>rdorimit dhe administrimit t</w:t>
      </w:r>
      <w:r w:rsidR="005206E3">
        <w:rPr>
          <w:rFonts w:ascii="Arial" w:hAnsi="Arial" w:cs="Arial"/>
          <w:sz w:val="24"/>
          <w:szCs w:val="24"/>
        </w:rPr>
        <w:t>ë</w:t>
      </w:r>
      <w:r w:rsidR="008B22DE">
        <w:rPr>
          <w:rFonts w:ascii="Arial" w:hAnsi="Arial" w:cs="Arial"/>
          <w:sz w:val="24"/>
          <w:szCs w:val="24"/>
        </w:rPr>
        <w:t xml:space="preserve"> pajisjes </w:t>
      </w:r>
      <w:r w:rsidR="008B22DE" w:rsidRPr="008B22DE">
        <w:rPr>
          <w:rFonts w:ascii="Arial" w:hAnsi="Arial" w:cs="Arial"/>
          <w:sz w:val="24"/>
          <w:szCs w:val="24"/>
        </w:rPr>
        <w:t>“IMSI Catcher” nga Policia e Shtetit</w:t>
      </w:r>
      <w:r w:rsidRPr="0068569C">
        <w:rPr>
          <w:rFonts w:ascii="Arial" w:hAnsi="Arial" w:cs="Arial"/>
          <w:sz w:val="24"/>
          <w:szCs w:val="24"/>
        </w:rPr>
        <w:t>, duke evidentuar problematikat përkatëse dhe për të gjetuar zgjdhjet për të ardhmen.</w:t>
      </w:r>
      <w:r w:rsidRPr="008C222B">
        <w:rPr>
          <w:rFonts w:ascii="Arial" w:hAnsi="Arial" w:cs="Arial"/>
          <w:sz w:val="24"/>
          <w:szCs w:val="24"/>
        </w:rPr>
        <w:t xml:space="preserve"> Ne besojmë, se është në interesin e Shqipërisë dhe shqiptarëve, që kjo cështje të zbardhet në mënyrë të plotë dhe gjithëpërfshirëse. Një hetim i plotë parlamentar, do të hidhte dritë mbi këto fakte, dhe do të rikthente besimin tek opinioni publik, se situata t</w:t>
      </w:r>
      <w:r>
        <w:rPr>
          <w:rFonts w:ascii="Arial" w:hAnsi="Arial" w:cs="Arial"/>
          <w:sz w:val="24"/>
          <w:szCs w:val="24"/>
        </w:rPr>
        <w:t>ë</w:t>
      </w:r>
      <w:r w:rsidRPr="008C222B">
        <w:rPr>
          <w:rFonts w:ascii="Arial" w:hAnsi="Arial" w:cs="Arial"/>
          <w:sz w:val="24"/>
          <w:szCs w:val="24"/>
        </w:rPr>
        <w:t xml:space="preserve"> tilla nuk do t</w:t>
      </w:r>
      <w:r>
        <w:rPr>
          <w:rFonts w:ascii="Arial" w:hAnsi="Arial" w:cs="Arial"/>
          <w:sz w:val="24"/>
          <w:szCs w:val="24"/>
        </w:rPr>
        <w:t>ë</w:t>
      </w:r>
      <w:r w:rsidRPr="008C222B">
        <w:rPr>
          <w:rFonts w:ascii="Arial" w:hAnsi="Arial" w:cs="Arial"/>
          <w:sz w:val="24"/>
          <w:szCs w:val="24"/>
        </w:rPr>
        <w:t xml:space="preserve"> p</w:t>
      </w:r>
      <w:r>
        <w:rPr>
          <w:rFonts w:ascii="Arial" w:hAnsi="Arial" w:cs="Arial"/>
          <w:sz w:val="24"/>
          <w:szCs w:val="24"/>
        </w:rPr>
        <w:t>ë</w:t>
      </w:r>
      <w:r w:rsidRPr="008C222B">
        <w:rPr>
          <w:rFonts w:ascii="Arial" w:hAnsi="Arial" w:cs="Arial"/>
          <w:sz w:val="24"/>
          <w:szCs w:val="24"/>
        </w:rPr>
        <w:t>rs</w:t>
      </w:r>
      <w:r>
        <w:rPr>
          <w:rFonts w:ascii="Arial" w:hAnsi="Arial" w:cs="Arial"/>
          <w:sz w:val="24"/>
          <w:szCs w:val="24"/>
        </w:rPr>
        <w:t>ë</w:t>
      </w:r>
      <w:r w:rsidRPr="008C222B">
        <w:rPr>
          <w:rFonts w:ascii="Arial" w:hAnsi="Arial" w:cs="Arial"/>
          <w:sz w:val="24"/>
          <w:szCs w:val="24"/>
        </w:rPr>
        <w:t>riten n</w:t>
      </w:r>
      <w:r>
        <w:rPr>
          <w:rFonts w:ascii="Arial" w:hAnsi="Arial" w:cs="Arial"/>
          <w:sz w:val="24"/>
          <w:szCs w:val="24"/>
        </w:rPr>
        <w:t>ë</w:t>
      </w:r>
      <w:r w:rsidRPr="008C222B">
        <w:rPr>
          <w:rFonts w:ascii="Arial" w:hAnsi="Arial" w:cs="Arial"/>
          <w:sz w:val="24"/>
          <w:szCs w:val="24"/>
        </w:rPr>
        <w:t xml:space="preserve"> t</w:t>
      </w:r>
      <w:r>
        <w:rPr>
          <w:rFonts w:ascii="Arial" w:hAnsi="Arial" w:cs="Arial"/>
          <w:sz w:val="24"/>
          <w:szCs w:val="24"/>
        </w:rPr>
        <w:t>ë</w:t>
      </w:r>
      <w:r w:rsidRPr="008C222B">
        <w:rPr>
          <w:rFonts w:ascii="Arial" w:hAnsi="Arial" w:cs="Arial"/>
          <w:sz w:val="24"/>
          <w:szCs w:val="24"/>
        </w:rPr>
        <w:t xml:space="preserve"> ardhmen.</w:t>
      </w:r>
    </w:p>
    <w:p w:rsidR="00261F58" w:rsidRPr="008C222B" w:rsidRDefault="00261F58" w:rsidP="00261F58">
      <w:pPr>
        <w:spacing w:after="0"/>
        <w:jc w:val="both"/>
        <w:rPr>
          <w:rFonts w:ascii="Arial" w:hAnsi="Arial" w:cs="Arial"/>
          <w:sz w:val="24"/>
          <w:szCs w:val="24"/>
        </w:rPr>
      </w:pPr>
    </w:p>
    <w:p w:rsidR="00261F58" w:rsidRPr="0068569C" w:rsidRDefault="00261F58" w:rsidP="00261F58">
      <w:pPr>
        <w:spacing w:after="0"/>
        <w:jc w:val="both"/>
        <w:rPr>
          <w:rFonts w:ascii="Arial" w:hAnsi="Arial" w:cs="Arial"/>
          <w:sz w:val="24"/>
          <w:szCs w:val="24"/>
        </w:rPr>
      </w:pPr>
      <w:r w:rsidRPr="0068569C">
        <w:rPr>
          <w:rFonts w:ascii="Arial" w:hAnsi="Arial" w:cs="Arial"/>
          <w:sz w:val="24"/>
          <w:szCs w:val="24"/>
        </w:rPr>
        <w:t xml:space="preserve">Objekti dhe qëllimi i ngritjes së këtij Komisioni Hetimor është në përputhje me Kushtetutën dhe parimet themelore kushtetuese, për shkak se nuk nuk sjell konfondime dhe transferime kompetencash të parashikuara nga Kushtetuta për organe të tjera, por synon njohjen dhe verifikimin në thellësi të </w:t>
      </w:r>
      <w:r>
        <w:rPr>
          <w:rFonts w:ascii="Arial" w:hAnsi="Arial" w:cs="Arial"/>
          <w:sz w:val="24"/>
          <w:szCs w:val="24"/>
        </w:rPr>
        <w:t xml:space="preserve">cështjes së </w:t>
      </w:r>
      <w:r w:rsidR="008B22DE">
        <w:rPr>
          <w:rFonts w:ascii="Arial" w:hAnsi="Arial" w:cs="Arial"/>
          <w:sz w:val="24"/>
          <w:szCs w:val="24"/>
        </w:rPr>
        <w:t>p</w:t>
      </w:r>
      <w:r w:rsidR="005206E3">
        <w:rPr>
          <w:rFonts w:ascii="Arial" w:hAnsi="Arial" w:cs="Arial"/>
          <w:sz w:val="24"/>
          <w:szCs w:val="24"/>
        </w:rPr>
        <w:t>ë</w:t>
      </w:r>
      <w:r w:rsidR="008B22DE">
        <w:rPr>
          <w:rFonts w:ascii="Arial" w:hAnsi="Arial" w:cs="Arial"/>
          <w:sz w:val="24"/>
          <w:szCs w:val="24"/>
        </w:rPr>
        <w:t>rgjimeve t</w:t>
      </w:r>
      <w:r w:rsidR="005206E3">
        <w:rPr>
          <w:rFonts w:ascii="Arial" w:hAnsi="Arial" w:cs="Arial"/>
          <w:sz w:val="24"/>
          <w:szCs w:val="24"/>
        </w:rPr>
        <w:t>ë</w:t>
      </w:r>
      <w:r w:rsidR="008B22DE">
        <w:rPr>
          <w:rFonts w:ascii="Arial" w:hAnsi="Arial" w:cs="Arial"/>
          <w:sz w:val="24"/>
          <w:szCs w:val="24"/>
        </w:rPr>
        <w:t xml:space="preserve"> paligjshme t</w:t>
      </w:r>
      <w:r w:rsidR="005206E3">
        <w:rPr>
          <w:rFonts w:ascii="Arial" w:hAnsi="Arial" w:cs="Arial"/>
          <w:sz w:val="24"/>
          <w:szCs w:val="24"/>
        </w:rPr>
        <w:t>ë</w:t>
      </w:r>
      <w:r w:rsidR="008B22DE">
        <w:rPr>
          <w:rFonts w:ascii="Arial" w:hAnsi="Arial" w:cs="Arial"/>
          <w:sz w:val="24"/>
          <w:szCs w:val="24"/>
        </w:rPr>
        <w:t xml:space="preserve"> realizuar nga Policia e Shtetit me pajijen </w:t>
      </w:r>
      <w:r w:rsidR="008B22DE" w:rsidRPr="008B22DE">
        <w:rPr>
          <w:rFonts w:ascii="Arial" w:hAnsi="Arial" w:cs="Arial"/>
          <w:sz w:val="24"/>
          <w:szCs w:val="24"/>
        </w:rPr>
        <w:t>“IMSI Catcher”</w:t>
      </w:r>
      <w:r w:rsidRPr="0068569C">
        <w:rPr>
          <w:rFonts w:ascii="Arial" w:hAnsi="Arial" w:cs="Arial"/>
          <w:sz w:val="24"/>
          <w:szCs w:val="24"/>
        </w:rPr>
        <w:t xml:space="preserve">, me qëllimin që në përputhje me realitetin, të nxirren përfundime mbi nevojën e miratimit, plotësimit, apo korrigjimit të ligjeve të veçanta.  Nga ana tjetër, nëpërmjet këtij hetimi parlamentar, kontrollohet edhe zbatimi i ligjeve, nxirret përgjegjësia mbi mënyrën e zbatimit të tij dhe bëhen rekomandimet përkatëse me qëllim parandalimin dhe eleminimin e </w:t>
      </w:r>
      <w:r w:rsidR="008B22DE">
        <w:rPr>
          <w:rFonts w:ascii="Arial" w:hAnsi="Arial" w:cs="Arial"/>
          <w:sz w:val="24"/>
          <w:szCs w:val="24"/>
        </w:rPr>
        <w:t>situatave t</w:t>
      </w:r>
      <w:r w:rsidR="005206E3">
        <w:rPr>
          <w:rFonts w:ascii="Arial" w:hAnsi="Arial" w:cs="Arial"/>
          <w:sz w:val="24"/>
          <w:szCs w:val="24"/>
        </w:rPr>
        <w:t>ë</w:t>
      </w:r>
      <w:r w:rsidR="008B22DE">
        <w:rPr>
          <w:rFonts w:ascii="Arial" w:hAnsi="Arial" w:cs="Arial"/>
          <w:sz w:val="24"/>
          <w:szCs w:val="24"/>
        </w:rPr>
        <w:t xml:space="preserve"> tilla t</w:t>
      </w:r>
      <w:r w:rsidR="005206E3">
        <w:rPr>
          <w:rFonts w:ascii="Arial" w:hAnsi="Arial" w:cs="Arial"/>
          <w:sz w:val="24"/>
          <w:szCs w:val="24"/>
        </w:rPr>
        <w:t>ë</w:t>
      </w:r>
      <w:r w:rsidR="008B22DE">
        <w:rPr>
          <w:rFonts w:ascii="Arial" w:hAnsi="Arial" w:cs="Arial"/>
          <w:sz w:val="24"/>
          <w:szCs w:val="24"/>
        </w:rPr>
        <w:t xml:space="preserve"> paligjshme</w:t>
      </w:r>
      <w:r w:rsidRPr="0068569C">
        <w:rPr>
          <w:rFonts w:ascii="Arial" w:hAnsi="Arial" w:cs="Arial"/>
          <w:sz w:val="24"/>
          <w:szCs w:val="24"/>
        </w:rPr>
        <w:t xml:space="preserve">, si dhe përmirësimin e gjendjes në të ardhmen. </w:t>
      </w:r>
    </w:p>
    <w:p w:rsidR="00261F58" w:rsidRDefault="00261F58" w:rsidP="00261F58">
      <w:pPr>
        <w:spacing w:after="0"/>
        <w:jc w:val="both"/>
        <w:rPr>
          <w:rFonts w:ascii="Arial" w:hAnsi="Arial" w:cs="Arial"/>
          <w:sz w:val="24"/>
          <w:szCs w:val="24"/>
        </w:rPr>
      </w:pPr>
    </w:p>
    <w:p w:rsidR="00261F58" w:rsidRPr="0068569C" w:rsidRDefault="00261F58" w:rsidP="00261F58">
      <w:pPr>
        <w:spacing w:after="0"/>
        <w:jc w:val="both"/>
        <w:rPr>
          <w:rFonts w:ascii="Arial" w:hAnsi="Arial" w:cs="Arial"/>
          <w:sz w:val="24"/>
          <w:szCs w:val="24"/>
        </w:rPr>
      </w:pPr>
      <w:r w:rsidRPr="00AB5500">
        <w:rPr>
          <w:rFonts w:ascii="Arial" w:hAnsi="Arial" w:cs="Arial"/>
          <w:sz w:val="24"/>
          <w:szCs w:val="24"/>
        </w:rPr>
        <w:t>E drejta e hetimit do të realizohet vetëm, brenda funksionit të kontrollit parlamentar dhe</w:t>
      </w:r>
      <w:r w:rsidRPr="0068569C">
        <w:rPr>
          <w:rFonts w:ascii="Arial" w:hAnsi="Arial" w:cs="Arial"/>
          <w:sz w:val="24"/>
          <w:szCs w:val="24"/>
        </w:rPr>
        <w:t xml:space="preserve"> detyrave kushtetuese që parlamentarët kryejnë si përfaqësues të popullit për sqarim, apo hulumtim të hollësishëm të kësaj cështjeje. Dobishmëria e këtij hetimi sigurisht që shihet në nxjerrjen e përgjegjësive institucionale, duke ndihmuar në evidentimin e problemeve dhe mospërsëritjen e këtij fenomeni me ndikim për vetë shoqërinë, </w:t>
      </w:r>
      <w:r>
        <w:rPr>
          <w:rFonts w:ascii="Arial" w:hAnsi="Arial" w:cs="Arial"/>
          <w:sz w:val="24"/>
          <w:szCs w:val="24"/>
        </w:rPr>
        <w:t>shtetin</w:t>
      </w:r>
      <w:r w:rsidRPr="0068569C">
        <w:rPr>
          <w:rFonts w:ascii="Arial" w:hAnsi="Arial" w:cs="Arial"/>
          <w:sz w:val="24"/>
          <w:szCs w:val="24"/>
        </w:rPr>
        <w:t>, si dhe funksionimin e shtetit të së drejtës.</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p>
    <w:p w:rsidR="00D0504F"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lastRenderedPageBreak/>
        <w:t xml:space="preserve">Nëse i referohemi praktikës ndërkombëtare, natyra e çështjeve të hetuara nga komisionet hetimore ka qenë e një rëndësie substanciale apo parësore për publikun, me ndikim të veçantë në marrëdhëniet ndërshtetërore, me qëllim nxjerrjen e përgjegjësive institucionale dhe </w:t>
      </w:r>
      <w:r w:rsidRPr="0068569C">
        <w:rPr>
          <w:rFonts w:ascii="Arial" w:hAnsi="Arial" w:cs="Arial"/>
          <w:u w:val="single"/>
          <w:lang w:val="sq-AL"/>
        </w:rPr>
        <w:t>mospërsëritjen e fenomeneve të hetuara në të ardhmen</w:t>
      </w:r>
      <w:r w:rsidRPr="0068569C">
        <w:rPr>
          <w:rFonts w:ascii="Arial" w:hAnsi="Arial" w:cs="Arial"/>
          <w:lang w:val="sq-AL"/>
        </w:rPr>
        <w:t xml:space="preserve">. Në këtë drejtim, çështjet më të shumta kanë patur për objekt administrimin e fondeve publike, marrëdhëniet ndërshtetërore, falimentimet e korporatave apo subjekteve të ndryshme private, të cilët kanë patur impakt në ekonominë e vendit, apo </w:t>
      </w:r>
      <w:r w:rsidRPr="008C222B">
        <w:rPr>
          <w:rFonts w:ascii="Arial" w:hAnsi="Arial" w:cs="Arial"/>
          <w:lang w:val="sq-AL"/>
        </w:rPr>
        <w:t>hetimin e fenomeneve kriminale</w:t>
      </w:r>
      <w:r w:rsidRPr="0068569C">
        <w:rPr>
          <w:rStyle w:val="FootnoteReference"/>
          <w:rFonts w:ascii="Arial" w:hAnsi="Arial" w:cs="Arial"/>
          <w:lang w:val="sq-AL"/>
        </w:rPr>
        <w:footnoteReference w:id="1"/>
      </w:r>
      <w:r w:rsidRPr="0068569C">
        <w:rPr>
          <w:rFonts w:ascii="Arial" w:hAnsi="Arial" w:cs="Arial"/>
          <w:lang w:val="sq-AL"/>
        </w:rPr>
        <w:t xml:space="preserve">. </w:t>
      </w:r>
    </w:p>
    <w:p w:rsidR="00D0504F" w:rsidRDefault="00D0504F" w:rsidP="00261F58">
      <w:pPr>
        <w:pStyle w:val="NormalWeb"/>
        <w:spacing w:before="0" w:beforeAutospacing="0" w:after="0" w:afterAutospacing="0" w:line="276" w:lineRule="auto"/>
        <w:jc w:val="both"/>
        <w:rPr>
          <w:rFonts w:ascii="Arial" w:hAnsi="Arial" w:cs="Arial"/>
          <w:lang w:val="sq-AL"/>
        </w:rPr>
      </w:pPr>
    </w:p>
    <w:p w:rsidR="00261F58"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Në rastin konkret, puna e Komisionit Hetimor nuk do të konsistojë në nxjerrjen e përgjegjësisë penale për personat e përfshirë në kët</w:t>
      </w:r>
      <w:r w:rsidR="005206E3">
        <w:rPr>
          <w:rFonts w:ascii="Arial" w:hAnsi="Arial" w:cs="Arial"/>
          <w:lang w:val="sq-AL"/>
        </w:rPr>
        <w:t>ë</w:t>
      </w:r>
      <w:r w:rsidR="008B22DE">
        <w:rPr>
          <w:rFonts w:ascii="Arial" w:hAnsi="Arial" w:cs="Arial"/>
          <w:lang w:val="sq-AL"/>
        </w:rPr>
        <w:t xml:space="preserve"> veprimtari t</w:t>
      </w:r>
      <w:r w:rsidR="005206E3">
        <w:rPr>
          <w:rFonts w:ascii="Arial" w:hAnsi="Arial" w:cs="Arial"/>
          <w:lang w:val="sq-AL"/>
        </w:rPr>
        <w:t>ë</w:t>
      </w:r>
      <w:r w:rsidR="008B22DE">
        <w:rPr>
          <w:rFonts w:ascii="Arial" w:hAnsi="Arial" w:cs="Arial"/>
          <w:lang w:val="sq-AL"/>
        </w:rPr>
        <w:t xml:space="preserve"> paligjshme p</w:t>
      </w:r>
      <w:r w:rsidR="005206E3">
        <w:rPr>
          <w:rFonts w:ascii="Arial" w:hAnsi="Arial" w:cs="Arial"/>
          <w:lang w:val="sq-AL"/>
        </w:rPr>
        <w:t>ë</w:t>
      </w:r>
      <w:r w:rsidR="008B22DE">
        <w:rPr>
          <w:rFonts w:ascii="Arial" w:hAnsi="Arial" w:cs="Arial"/>
          <w:lang w:val="sq-AL"/>
        </w:rPr>
        <w:t>rgjimi</w:t>
      </w:r>
      <w:r w:rsidRPr="0068569C">
        <w:rPr>
          <w:rFonts w:ascii="Arial" w:hAnsi="Arial" w:cs="Arial"/>
          <w:lang w:val="sq-AL"/>
        </w:rPr>
        <w:t xml:space="preserve">, pasi kjo është detyrë funksionale e organeve të drejtësisë. Komisioni Hetimor do të përqëndrojë punën e tij në njohjen dhe verifikimin në thellësi të </w:t>
      </w:r>
      <w:r>
        <w:rPr>
          <w:rFonts w:ascii="Arial" w:hAnsi="Arial" w:cs="Arial"/>
          <w:lang w:val="sq-AL"/>
        </w:rPr>
        <w:t xml:space="preserve">të gjitha </w:t>
      </w:r>
      <w:r w:rsidR="00AB5500">
        <w:rPr>
          <w:rFonts w:ascii="Arial" w:hAnsi="Arial" w:cs="Arial"/>
          <w:lang w:val="sq-AL"/>
        </w:rPr>
        <w:t>procedurave dhe veprimeve t</w:t>
      </w:r>
      <w:r w:rsidR="005206E3">
        <w:rPr>
          <w:rFonts w:ascii="Arial" w:hAnsi="Arial" w:cs="Arial"/>
          <w:lang w:val="sq-AL"/>
        </w:rPr>
        <w:t>ë</w:t>
      </w:r>
      <w:r w:rsidR="00AB5500">
        <w:rPr>
          <w:rFonts w:ascii="Arial" w:hAnsi="Arial" w:cs="Arial"/>
          <w:lang w:val="sq-AL"/>
        </w:rPr>
        <w:t xml:space="preserve"> kryera gjat</w:t>
      </w:r>
      <w:r w:rsidR="005206E3">
        <w:rPr>
          <w:rFonts w:ascii="Arial" w:hAnsi="Arial" w:cs="Arial"/>
          <w:lang w:val="sq-AL"/>
        </w:rPr>
        <w:t>ë</w:t>
      </w:r>
      <w:r w:rsidR="00AB5500">
        <w:rPr>
          <w:rFonts w:ascii="Arial" w:hAnsi="Arial" w:cs="Arial"/>
          <w:lang w:val="sq-AL"/>
        </w:rPr>
        <w:t xml:space="preserve"> p</w:t>
      </w:r>
      <w:r w:rsidR="005206E3">
        <w:rPr>
          <w:rFonts w:ascii="Arial" w:hAnsi="Arial" w:cs="Arial"/>
          <w:lang w:val="sq-AL"/>
        </w:rPr>
        <w:t>ë</w:t>
      </w:r>
      <w:r w:rsidR="00AB5500">
        <w:rPr>
          <w:rFonts w:ascii="Arial" w:hAnsi="Arial" w:cs="Arial"/>
          <w:lang w:val="sq-AL"/>
        </w:rPr>
        <w:t>rdorimit dhe administrimit t</w:t>
      </w:r>
      <w:r w:rsidR="005206E3">
        <w:rPr>
          <w:rFonts w:ascii="Arial" w:hAnsi="Arial" w:cs="Arial"/>
          <w:lang w:val="sq-AL"/>
        </w:rPr>
        <w:t>ë</w:t>
      </w:r>
      <w:r w:rsidR="00AB5500">
        <w:rPr>
          <w:rFonts w:ascii="Arial" w:hAnsi="Arial" w:cs="Arial"/>
          <w:lang w:val="sq-AL"/>
        </w:rPr>
        <w:t xml:space="preserve"> pajisjes p</w:t>
      </w:r>
      <w:r w:rsidR="005206E3">
        <w:rPr>
          <w:rFonts w:ascii="Arial" w:hAnsi="Arial" w:cs="Arial"/>
          <w:lang w:val="sq-AL"/>
        </w:rPr>
        <w:t>ë</w:t>
      </w:r>
      <w:r w:rsidR="00AB5500">
        <w:rPr>
          <w:rFonts w:ascii="Arial" w:hAnsi="Arial" w:cs="Arial"/>
          <w:lang w:val="sq-AL"/>
        </w:rPr>
        <w:t xml:space="preserve">rgjuese </w:t>
      </w:r>
      <w:r w:rsidR="00AB5500" w:rsidRPr="009206B7">
        <w:rPr>
          <w:rFonts w:ascii="Arial" w:hAnsi="Arial" w:cs="Arial"/>
          <w:lang w:val="sq-AL"/>
        </w:rPr>
        <w:t>“IMSI Catcher”</w:t>
      </w:r>
      <w:r w:rsidRPr="0068569C">
        <w:rPr>
          <w:rFonts w:ascii="Arial" w:hAnsi="Arial" w:cs="Arial"/>
          <w:lang w:val="sq-AL"/>
        </w:rPr>
        <w:t xml:space="preserve">, me qëllimin që në përputhje me realitetin, të nxirren përfundime mbi nevojën e miratimit, plotësimit, apo korrigjimit të ligjeve të veçanta, si dhe parandalimin dhe eleminimin e </w:t>
      </w:r>
      <w:r>
        <w:rPr>
          <w:rFonts w:ascii="Arial" w:hAnsi="Arial" w:cs="Arial"/>
          <w:lang w:val="sq-AL"/>
        </w:rPr>
        <w:t>pasojave</w:t>
      </w:r>
      <w:r w:rsidRPr="0068569C">
        <w:rPr>
          <w:rFonts w:ascii="Arial" w:hAnsi="Arial" w:cs="Arial"/>
          <w:lang w:val="sq-AL"/>
        </w:rPr>
        <w:t xml:space="preserve"> negativ</w:t>
      </w:r>
      <w:r>
        <w:rPr>
          <w:rFonts w:ascii="Arial" w:hAnsi="Arial" w:cs="Arial"/>
          <w:lang w:val="sq-AL"/>
        </w:rPr>
        <w:t>e</w:t>
      </w:r>
      <w:r w:rsidRPr="0068569C">
        <w:rPr>
          <w:rFonts w:ascii="Arial" w:hAnsi="Arial" w:cs="Arial"/>
          <w:lang w:val="sq-AL"/>
        </w:rPr>
        <w:t xml:space="preserve"> dhe përmirësimin e gjendjes në të ardhmen, në përputhje të plotë me parimin e ndarjes dhe balancimit të pushteteve.</w:t>
      </w:r>
    </w:p>
    <w:p w:rsidR="00AB5500" w:rsidRPr="0068569C" w:rsidRDefault="00AB5500" w:rsidP="00261F58">
      <w:pPr>
        <w:pStyle w:val="NormalWeb"/>
        <w:spacing w:before="0" w:beforeAutospacing="0" w:after="0" w:afterAutospacing="0" w:line="276" w:lineRule="auto"/>
        <w:jc w:val="both"/>
        <w:rPr>
          <w:rFonts w:ascii="Arial" w:hAnsi="Arial" w:cs="Arial"/>
          <w:lang w:val="sq-AL"/>
        </w:rPr>
      </w:pPr>
    </w:p>
    <w:p w:rsidR="00261F58"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 xml:space="preserve">Objekti i hetimit, është i argumentuar qartë dhe në mënyrë të mjaftueshme në kërkesë, si dhe përmban fakte të përcaktueshme, të cilat tregojnë qartë se për çfarë po hetohet, duke evidentuar edhe cështjen që kërkohet të hetohet. </w:t>
      </w:r>
      <w:r w:rsidRPr="00F60EBE">
        <w:rPr>
          <w:rFonts w:ascii="Arial" w:hAnsi="Arial" w:cs="Arial"/>
          <w:lang w:val="sq-AL"/>
        </w:rPr>
        <w:t>Nga të dhënat e trajtuara në pjesën e parë të kësaj kërkese</w:t>
      </w:r>
      <w:r w:rsidRPr="0068569C">
        <w:rPr>
          <w:rFonts w:ascii="Arial" w:hAnsi="Arial" w:cs="Arial"/>
          <w:lang w:val="sq-AL"/>
        </w:rPr>
        <w:t xml:space="preserve"> rezulton se ekziston një lidhje substanciale midis informacionit apo hetimit që kërkohet të realizohet, dhe një shkalle të arsyeshme të qëllimit legjitim të legjislativit, për mbrojtjen e Kushtetutës, si dhe zbatimit të legjislacionit në fuqi. </w:t>
      </w:r>
    </w:p>
    <w:p w:rsidR="00261F58" w:rsidRDefault="00261F58" w:rsidP="00261F58">
      <w:pPr>
        <w:pStyle w:val="NormalWeb"/>
        <w:spacing w:before="0" w:beforeAutospacing="0" w:after="0" w:afterAutospacing="0" w:line="276" w:lineRule="auto"/>
        <w:jc w:val="both"/>
        <w:rPr>
          <w:rFonts w:ascii="Arial" w:hAnsi="Arial" w:cs="Arial"/>
          <w:lang w:val="sq-AL"/>
        </w:rPr>
      </w:pP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 xml:space="preserve">Është fakt i njohur botërisht </w:t>
      </w:r>
      <w:r>
        <w:rPr>
          <w:rFonts w:ascii="Arial" w:hAnsi="Arial" w:cs="Arial"/>
          <w:lang w:val="sq-AL"/>
        </w:rPr>
        <w:t xml:space="preserve">tashmë, se </w:t>
      </w:r>
      <w:r w:rsidR="00AB5500">
        <w:rPr>
          <w:rFonts w:ascii="Arial" w:hAnsi="Arial" w:cs="Arial"/>
          <w:lang w:val="sq-AL"/>
        </w:rPr>
        <w:t>kjo c</w:t>
      </w:r>
      <w:r w:rsidR="005206E3">
        <w:rPr>
          <w:rFonts w:ascii="Arial" w:hAnsi="Arial" w:cs="Arial"/>
          <w:lang w:val="sq-AL"/>
        </w:rPr>
        <w:t>ë</w:t>
      </w:r>
      <w:r w:rsidR="00AB5500">
        <w:rPr>
          <w:rFonts w:ascii="Arial" w:hAnsi="Arial" w:cs="Arial"/>
          <w:lang w:val="sq-AL"/>
        </w:rPr>
        <w:t>shtje ekziston dhe mbi t</w:t>
      </w:r>
      <w:r w:rsidR="005206E3">
        <w:rPr>
          <w:rFonts w:ascii="Arial" w:hAnsi="Arial" w:cs="Arial"/>
          <w:lang w:val="sq-AL"/>
        </w:rPr>
        <w:t>ë</w:t>
      </w:r>
      <w:r w:rsidR="00AB5500">
        <w:rPr>
          <w:rFonts w:ascii="Arial" w:hAnsi="Arial" w:cs="Arial"/>
          <w:lang w:val="sq-AL"/>
        </w:rPr>
        <w:t xml:space="preserve"> po hetohet edhe nga organi i prokuroris</w:t>
      </w:r>
      <w:r w:rsidR="005206E3">
        <w:rPr>
          <w:rFonts w:ascii="Arial" w:hAnsi="Arial" w:cs="Arial"/>
          <w:lang w:val="sq-AL"/>
        </w:rPr>
        <w:t>ë</w:t>
      </w:r>
      <w:r w:rsidR="00AB5500">
        <w:rPr>
          <w:rFonts w:ascii="Arial" w:hAnsi="Arial" w:cs="Arial"/>
          <w:lang w:val="sq-AL"/>
        </w:rPr>
        <w:t>, p</w:t>
      </w:r>
      <w:r w:rsidR="005206E3">
        <w:rPr>
          <w:rFonts w:ascii="Arial" w:hAnsi="Arial" w:cs="Arial"/>
          <w:lang w:val="sq-AL"/>
        </w:rPr>
        <w:t>ë</w:t>
      </w:r>
      <w:r w:rsidR="00AB5500">
        <w:rPr>
          <w:rFonts w:ascii="Arial" w:hAnsi="Arial" w:cs="Arial"/>
          <w:lang w:val="sq-AL"/>
        </w:rPr>
        <w:t>r evidentimin e p</w:t>
      </w:r>
      <w:r w:rsidR="005206E3">
        <w:rPr>
          <w:rFonts w:ascii="Arial" w:hAnsi="Arial" w:cs="Arial"/>
          <w:lang w:val="sq-AL"/>
        </w:rPr>
        <w:t>ë</w:t>
      </w:r>
      <w:r w:rsidR="00AB5500">
        <w:rPr>
          <w:rFonts w:ascii="Arial" w:hAnsi="Arial" w:cs="Arial"/>
          <w:lang w:val="sq-AL"/>
        </w:rPr>
        <w:t>rgjegj</w:t>
      </w:r>
      <w:r w:rsidR="005206E3">
        <w:rPr>
          <w:rFonts w:ascii="Arial" w:hAnsi="Arial" w:cs="Arial"/>
          <w:lang w:val="sq-AL"/>
        </w:rPr>
        <w:t>ë</w:t>
      </w:r>
      <w:r w:rsidR="00AB5500">
        <w:rPr>
          <w:rFonts w:ascii="Arial" w:hAnsi="Arial" w:cs="Arial"/>
          <w:lang w:val="sq-AL"/>
        </w:rPr>
        <w:t>sis</w:t>
      </w:r>
      <w:r w:rsidR="005206E3">
        <w:rPr>
          <w:rFonts w:ascii="Arial" w:hAnsi="Arial" w:cs="Arial"/>
          <w:lang w:val="sq-AL"/>
        </w:rPr>
        <w:t>ë</w:t>
      </w:r>
      <w:r w:rsidR="00AB5500">
        <w:rPr>
          <w:rFonts w:ascii="Arial" w:hAnsi="Arial" w:cs="Arial"/>
          <w:lang w:val="sq-AL"/>
        </w:rPr>
        <w:t xml:space="preserve"> penale t</w:t>
      </w:r>
      <w:r w:rsidR="005206E3">
        <w:rPr>
          <w:rFonts w:ascii="Arial" w:hAnsi="Arial" w:cs="Arial"/>
          <w:lang w:val="sq-AL"/>
        </w:rPr>
        <w:t>ë</w:t>
      </w:r>
      <w:r w:rsidR="00AB5500">
        <w:rPr>
          <w:rFonts w:ascii="Arial" w:hAnsi="Arial" w:cs="Arial"/>
          <w:lang w:val="sq-AL"/>
        </w:rPr>
        <w:t xml:space="preserve"> mundshme</w:t>
      </w:r>
      <w:r>
        <w:rPr>
          <w:rFonts w:ascii="Arial" w:hAnsi="Arial" w:cs="Arial"/>
          <w:lang w:val="sq-AL"/>
        </w:rPr>
        <w:t>.</w:t>
      </w:r>
      <w:r w:rsidR="00AB5500">
        <w:rPr>
          <w:rFonts w:ascii="Arial" w:hAnsi="Arial" w:cs="Arial"/>
          <w:lang w:val="sq-AL"/>
        </w:rPr>
        <w:t xml:space="preserve"> Si t</w:t>
      </w:r>
      <w:r w:rsidR="005206E3">
        <w:rPr>
          <w:rFonts w:ascii="Arial" w:hAnsi="Arial" w:cs="Arial"/>
          <w:lang w:val="sq-AL"/>
        </w:rPr>
        <w:t>ë</w:t>
      </w:r>
      <w:r w:rsidR="00AB5500">
        <w:rPr>
          <w:rFonts w:ascii="Arial" w:hAnsi="Arial" w:cs="Arial"/>
          <w:lang w:val="sq-AL"/>
        </w:rPr>
        <w:t xml:space="preserve"> p</w:t>
      </w:r>
      <w:r w:rsidR="005206E3">
        <w:rPr>
          <w:rFonts w:ascii="Arial" w:hAnsi="Arial" w:cs="Arial"/>
          <w:lang w:val="sq-AL"/>
        </w:rPr>
        <w:t>ë</w:t>
      </w:r>
      <w:r w:rsidR="00AB5500">
        <w:rPr>
          <w:rFonts w:ascii="Arial" w:hAnsi="Arial" w:cs="Arial"/>
          <w:lang w:val="sq-AL"/>
        </w:rPr>
        <w:t>rfshir</w:t>
      </w:r>
      <w:r w:rsidR="005206E3">
        <w:rPr>
          <w:rFonts w:ascii="Arial" w:hAnsi="Arial" w:cs="Arial"/>
          <w:lang w:val="sq-AL"/>
        </w:rPr>
        <w:t>ë</w:t>
      </w:r>
      <w:r w:rsidR="00AB5500">
        <w:rPr>
          <w:rFonts w:ascii="Arial" w:hAnsi="Arial" w:cs="Arial"/>
          <w:lang w:val="sq-AL"/>
        </w:rPr>
        <w:t xml:space="preserve"> n</w:t>
      </w:r>
      <w:r w:rsidR="005206E3">
        <w:rPr>
          <w:rFonts w:ascii="Arial" w:hAnsi="Arial" w:cs="Arial"/>
          <w:lang w:val="sq-AL"/>
        </w:rPr>
        <w:t>ë</w:t>
      </w:r>
      <w:r w:rsidR="00AB5500">
        <w:rPr>
          <w:rFonts w:ascii="Arial" w:hAnsi="Arial" w:cs="Arial"/>
          <w:lang w:val="sq-AL"/>
        </w:rPr>
        <w:t xml:space="preserve"> k</w:t>
      </w:r>
      <w:r w:rsidR="005206E3">
        <w:rPr>
          <w:rFonts w:ascii="Arial" w:hAnsi="Arial" w:cs="Arial"/>
          <w:lang w:val="sq-AL"/>
        </w:rPr>
        <w:t>ë</w:t>
      </w:r>
      <w:r w:rsidR="00AB5500">
        <w:rPr>
          <w:rFonts w:ascii="Arial" w:hAnsi="Arial" w:cs="Arial"/>
          <w:lang w:val="sq-AL"/>
        </w:rPr>
        <w:t>t</w:t>
      </w:r>
      <w:r w:rsidR="005206E3">
        <w:rPr>
          <w:rFonts w:ascii="Arial" w:hAnsi="Arial" w:cs="Arial"/>
          <w:lang w:val="sq-AL"/>
        </w:rPr>
        <w:t>ë</w:t>
      </w:r>
      <w:r w:rsidR="00AB5500">
        <w:rPr>
          <w:rFonts w:ascii="Arial" w:hAnsi="Arial" w:cs="Arial"/>
          <w:lang w:val="sq-AL"/>
        </w:rPr>
        <w:t xml:space="preserve"> skandal, dyshohet t</w:t>
      </w:r>
      <w:r w:rsidR="005206E3">
        <w:rPr>
          <w:rFonts w:ascii="Arial" w:hAnsi="Arial" w:cs="Arial"/>
          <w:lang w:val="sq-AL"/>
        </w:rPr>
        <w:t>ë</w:t>
      </w:r>
      <w:r w:rsidR="00AB5500">
        <w:rPr>
          <w:rFonts w:ascii="Arial" w:hAnsi="Arial" w:cs="Arial"/>
          <w:lang w:val="sq-AL"/>
        </w:rPr>
        <w:t xml:space="preserve"> jen</w:t>
      </w:r>
      <w:r w:rsidR="005206E3">
        <w:rPr>
          <w:rFonts w:ascii="Arial" w:hAnsi="Arial" w:cs="Arial"/>
          <w:lang w:val="sq-AL"/>
        </w:rPr>
        <w:t>ë</w:t>
      </w:r>
      <w:r w:rsidR="00AB5500">
        <w:rPr>
          <w:rFonts w:ascii="Arial" w:hAnsi="Arial" w:cs="Arial"/>
          <w:lang w:val="sq-AL"/>
        </w:rPr>
        <w:t xml:space="preserve"> drejtuesit m</w:t>
      </w:r>
      <w:r w:rsidR="005206E3">
        <w:rPr>
          <w:rFonts w:ascii="Arial" w:hAnsi="Arial" w:cs="Arial"/>
          <w:lang w:val="sq-AL"/>
        </w:rPr>
        <w:t>ë</w:t>
      </w:r>
      <w:r w:rsidR="00AB5500">
        <w:rPr>
          <w:rFonts w:ascii="Arial" w:hAnsi="Arial" w:cs="Arial"/>
          <w:lang w:val="sq-AL"/>
        </w:rPr>
        <w:t xml:space="preserve"> t</w:t>
      </w:r>
      <w:r w:rsidR="005206E3">
        <w:rPr>
          <w:rFonts w:ascii="Arial" w:hAnsi="Arial" w:cs="Arial"/>
          <w:lang w:val="sq-AL"/>
        </w:rPr>
        <w:t>ë</w:t>
      </w:r>
      <w:r w:rsidR="00AB5500">
        <w:rPr>
          <w:rFonts w:ascii="Arial" w:hAnsi="Arial" w:cs="Arial"/>
          <w:lang w:val="sq-AL"/>
        </w:rPr>
        <w:t xml:space="preserve"> lart</w:t>
      </w:r>
      <w:r w:rsidR="005206E3">
        <w:rPr>
          <w:rFonts w:ascii="Arial" w:hAnsi="Arial" w:cs="Arial"/>
          <w:lang w:val="sq-AL"/>
        </w:rPr>
        <w:t>ë</w:t>
      </w:r>
      <w:r w:rsidR="00AB5500">
        <w:rPr>
          <w:rFonts w:ascii="Arial" w:hAnsi="Arial" w:cs="Arial"/>
          <w:lang w:val="sq-AL"/>
        </w:rPr>
        <w:t xml:space="preserve"> t</w:t>
      </w:r>
      <w:r w:rsidR="005206E3">
        <w:rPr>
          <w:rFonts w:ascii="Arial" w:hAnsi="Arial" w:cs="Arial"/>
          <w:lang w:val="sq-AL"/>
        </w:rPr>
        <w:t>ë</w:t>
      </w:r>
      <w:r w:rsidR="00AB5500">
        <w:rPr>
          <w:rFonts w:ascii="Arial" w:hAnsi="Arial" w:cs="Arial"/>
          <w:lang w:val="sq-AL"/>
        </w:rPr>
        <w:t xml:space="preserve"> Policis</w:t>
      </w:r>
      <w:r w:rsidR="005206E3">
        <w:rPr>
          <w:rFonts w:ascii="Arial" w:hAnsi="Arial" w:cs="Arial"/>
          <w:lang w:val="sq-AL"/>
        </w:rPr>
        <w:t>ë</w:t>
      </w:r>
      <w:r w:rsidR="00AB5500">
        <w:rPr>
          <w:rFonts w:ascii="Arial" w:hAnsi="Arial" w:cs="Arial"/>
          <w:lang w:val="sq-AL"/>
        </w:rPr>
        <w:t xml:space="preserve"> s</w:t>
      </w:r>
      <w:r w:rsidR="005206E3">
        <w:rPr>
          <w:rFonts w:ascii="Arial" w:hAnsi="Arial" w:cs="Arial"/>
          <w:lang w:val="sq-AL"/>
        </w:rPr>
        <w:t>ë</w:t>
      </w:r>
      <w:r w:rsidR="00AB5500">
        <w:rPr>
          <w:rFonts w:ascii="Arial" w:hAnsi="Arial" w:cs="Arial"/>
          <w:lang w:val="sq-AL"/>
        </w:rPr>
        <w:t xml:space="preserve"> Shtetit, p</w:t>
      </w:r>
      <w:r w:rsidR="005206E3">
        <w:rPr>
          <w:rFonts w:ascii="Arial" w:hAnsi="Arial" w:cs="Arial"/>
          <w:lang w:val="sq-AL"/>
        </w:rPr>
        <w:t>ë</w:t>
      </w:r>
      <w:r w:rsidR="00AB5500">
        <w:rPr>
          <w:rFonts w:ascii="Arial" w:hAnsi="Arial" w:cs="Arial"/>
          <w:lang w:val="sq-AL"/>
        </w:rPr>
        <w:t>rshir</w:t>
      </w:r>
      <w:r w:rsidR="005206E3">
        <w:rPr>
          <w:rFonts w:ascii="Arial" w:hAnsi="Arial" w:cs="Arial"/>
          <w:lang w:val="sq-AL"/>
        </w:rPr>
        <w:t>ë</w:t>
      </w:r>
      <w:r w:rsidR="00AB5500">
        <w:rPr>
          <w:rFonts w:ascii="Arial" w:hAnsi="Arial" w:cs="Arial"/>
          <w:lang w:val="sq-AL"/>
        </w:rPr>
        <w:t xml:space="preserve"> edhe Drejtorin e P</w:t>
      </w:r>
      <w:r w:rsidR="005206E3">
        <w:rPr>
          <w:rFonts w:ascii="Arial" w:hAnsi="Arial" w:cs="Arial"/>
          <w:lang w:val="sq-AL"/>
        </w:rPr>
        <w:t>ë</w:t>
      </w:r>
      <w:r w:rsidR="00AB5500">
        <w:rPr>
          <w:rFonts w:ascii="Arial" w:hAnsi="Arial" w:cs="Arial"/>
          <w:lang w:val="sq-AL"/>
        </w:rPr>
        <w:t>rgjithsh</w:t>
      </w:r>
      <w:r w:rsidR="005206E3">
        <w:rPr>
          <w:rFonts w:ascii="Arial" w:hAnsi="Arial" w:cs="Arial"/>
          <w:lang w:val="sq-AL"/>
        </w:rPr>
        <w:t>ë</w:t>
      </w:r>
      <w:r w:rsidR="00AB5500">
        <w:rPr>
          <w:rFonts w:ascii="Arial" w:hAnsi="Arial" w:cs="Arial"/>
          <w:lang w:val="sq-AL"/>
        </w:rPr>
        <w:t>m t</w:t>
      </w:r>
      <w:r w:rsidR="005206E3">
        <w:rPr>
          <w:rFonts w:ascii="Arial" w:hAnsi="Arial" w:cs="Arial"/>
          <w:lang w:val="sq-AL"/>
        </w:rPr>
        <w:t>ë</w:t>
      </w:r>
      <w:r w:rsidR="00AB5500">
        <w:rPr>
          <w:rFonts w:ascii="Arial" w:hAnsi="Arial" w:cs="Arial"/>
          <w:lang w:val="sq-AL"/>
        </w:rPr>
        <w:t xml:space="preserve"> Policis</w:t>
      </w:r>
      <w:r w:rsidR="005206E3">
        <w:rPr>
          <w:rFonts w:ascii="Arial" w:hAnsi="Arial" w:cs="Arial"/>
          <w:lang w:val="sq-AL"/>
        </w:rPr>
        <w:t>ë</w:t>
      </w:r>
      <w:r w:rsidR="00AB5500">
        <w:rPr>
          <w:rFonts w:ascii="Arial" w:hAnsi="Arial" w:cs="Arial"/>
          <w:lang w:val="sq-AL"/>
        </w:rPr>
        <w:t xml:space="preserve"> s</w:t>
      </w:r>
      <w:r w:rsidR="005206E3">
        <w:rPr>
          <w:rFonts w:ascii="Arial" w:hAnsi="Arial" w:cs="Arial"/>
          <w:lang w:val="sq-AL"/>
        </w:rPr>
        <w:t>ë</w:t>
      </w:r>
      <w:r w:rsidR="00AB5500">
        <w:rPr>
          <w:rFonts w:ascii="Arial" w:hAnsi="Arial" w:cs="Arial"/>
          <w:lang w:val="sq-AL"/>
        </w:rPr>
        <w:t xml:space="preserve"> Shtetit.</w:t>
      </w:r>
      <w:r>
        <w:rPr>
          <w:rFonts w:ascii="Arial" w:hAnsi="Arial" w:cs="Arial"/>
          <w:lang w:val="sq-AL"/>
        </w:rPr>
        <w:t xml:space="preserve"> </w:t>
      </w:r>
      <w:r w:rsidRPr="0068569C">
        <w:rPr>
          <w:rFonts w:ascii="Arial" w:hAnsi="Arial" w:cs="Arial"/>
          <w:lang w:val="sq-AL"/>
        </w:rPr>
        <w:t>Ky fakt evidenton plotësimin e kriterit kushtetues se çështja duhet të jetë manifestuar përpara marrjes së një vendimi përkatës nga ana e Kuvendit për ngritjen e një komisioni hetimor. Për pasojë, kërkesa bazohet në ekzistencën e një fakti (</w:t>
      </w:r>
      <w:r w:rsidR="00AB5500">
        <w:rPr>
          <w:rFonts w:ascii="Arial" w:hAnsi="Arial" w:cs="Arial"/>
          <w:lang w:val="sq-AL"/>
        </w:rPr>
        <w:t>p</w:t>
      </w:r>
      <w:r w:rsidR="005206E3">
        <w:rPr>
          <w:rFonts w:ascii="Arial" w:hAnsi="Arial" w:cs="Arial"/>
          <w:lang w:val="sq-AL"/>
        </w:rPr>
        <w:t>ë</w:t>
      </w:r>
      <w:r w:rsidR="00AB5500">
        <w:rPr>
          <w:rFonts w:ascii="Arial" w:hAnsi="Arial" w:cs="Arial"/>
          <w:lang w:val="sq-AL"/>
        </w:rPr>
        <w:t>rgjimi i paligjsh</w:t>
      </w:r>
      <w:r w:rsidR="005206E3">
        <w:rPr>
          <w:rFonts w:ascii="Arial" w:hAnsi="Arial" w:cs="Arial"/>
          <w:lang w:val="sq-AL"/>
        </w:rPr>
        <w:t>ë</w:t>
      </w:r>
      <w:r w:rsidR="00AB5500">
        <w:rPr>
          <w:rFonts w:ascii="Arial" w:hAnsi="Arial" w:cs="Arial"/>
          <w:lang w:val="sq-AL"/>
        </w:rPr>
        <w:t>m dhe p</w:t>
      </w:r>
      <w:r w:rsidR="005206E3">
        <w:rPr>
          <w:rFonts w:ascii="Arial" w:hAnsi="Arial" w:cs="Arial"/>
          <w:lang w:val="sq-AL"/>
        </w:rPr>
        <w:t>ë</w:t>
      </w:r>
      <w:r w:rsidR="00AB5500">
        <w:rPr>
          <w:rFonts w:ascii="Arial" w:hAnsi="Arial" w:cs="Arial"/>
          <w:lang w:val="sq-AL"/>
        </w:rPr>
        <w:t>rdorimi i paautorizuar i nj</w:t>
      </w:r>
      <w:r w:rsidR="005206E3">
        <w:rPr>
          <w:rFonts w:ascii="Arial" w:hAnsi="Arial" w:cs="Arial"/>
          <w:lang w:val="sq-AL"/>
        </w:rPr>
        <w:t>ë</w:t>
      </w:r>
      <w:r w:rsidR="00AB5500">
        <w:rPr>
          <w:rFonts w:ascii="Arial" w:hAnsi="Arial" w:cs="Arial"/>
          <w:lang w:val="sq-AL"/>
        </w:rPr>
        <w:t xml:space="preserve"> pajisje p</w:t>
      </w:r>
      <w:r w:rsidR="005206E3">
        <w:rPr>
          <w:rFonts w:ascii="Arial" w:hAnsi="Arial" w:cs="Arial"/>
          <w:lang w:val="sq-AL"/>
        </w:rPr>
        <w:t>ë</w:t>
      </w:r>
      <w:r w:rsidR="00AB5500">
        <w:rPr>
          <w:rFonts w:ascii="Arial" w:hAnsi="Arial" w:cs="Arial"/>
          <w:lang w:val="sq-AL"/>
        </w:rPr>
        <w:t>rgjuese</w:t>
      </w:r>
      <w:r w:rsidRPr="0068569C">
        <w:rPr>
          <w:rFonts w:ascii="Arial" w:hAnsi="Arial" w:cs="Arial"/>
          <w:lang w:val="sq-AL"/>
        </w:rPr>
        <w:t xml:space="preserve">) dhe jo për të verifikuar nëse mund të zbulohet ose të gjendet ndonjë e tillë në të ardhmen. Ajo që mbetet për t’u vlerësuar/hetuar nga Komisoni Hetimor është </w:t>
      </w:r>
      <w:r w:rsidR="00AB5500">
        <w:rPr>
          <w:rFonts w:ascii="Arial" w:hAnsi="Arial" w:cs="Arial"/>
          <w:lang w:val="sq-AL"/>
        </w:rPr>
        <w:t>evidentimi i sakt</w:t>
      </w:r>
      <w:r w:rsidR="005206E3">
        <w:rPr>
          <w:rFonts w:ascii="Arial" w:hAnsi="Arial" w:cs="Arial"/>
          <w:lang w:val="sq-AL"/>
        </w:rPr>
        <w:t>ë</w:t>
      </w:r>
      <w:r w:rsidR="00AB5500">
        <w:rPr>
          <w:rFonts w:ascii="Arial" w:hAnsi="Arial" w:cs="Arial"/>
          <w:lang w:val="sq-AL"/>
        </w:rPr>
        <w:t xml:space="preserve"> i m</w:t>
      </w:r>
      <w:r w:rsidR="005206E3">
        <w:rPr>
          <w:rFonts w:ascii="Arial" w:hAnsi="Arial" w:cs="Arial"/>
          <w:lang w:val="sq-AL"/>
        </w:rPr>
        <w:t>ë</w:t>
      </w:r>
      <w:r w:rsidR="00AB5500">
        <w:rPr>
          <w:rFonts w:ascii="Arial" w:hAnsi="Arial" w:cs="Arial"/>
          <w:lang w:val="sq-AL"/>
        </w:rPr>
        <w:t>nyr</w:t>
      </w:r>
      <w:r w:rsidR="005206E3">
        <w:rPr>
          <w:rFonts w:ascii="Arial" w:hAnsi="Arial" w:cs="Arial"/>
          <w:lang w:val="sq-AL"/>
        </w:rPr>
        <w:t>ë</w:t>
      </w:r>
      <w:r w:rsidR="00AB5500">
        <w:rPr>
          <w:rFonts w:ascii="Arial" w:hAnsi="Arial" w:cs="Arial"/>
          <w:lang w:val="sq-AL"/>
        </w:rPr>
        <w:t xml:space="preserve"> s</w:t>
      </w:r>
      <w:r w:rsidR="005206E3">
        <w:rPr>
          <w:rFonts w:ascii="Arial" w:hAnsi="Arial" w:cs="Arial"/>
          <w:lang w:val="sq-AL"/>
        </w:rPr>
        <w:t>ë</w:t>
      </w:r>
      <w:r w:rsidR="00AB5500">
        <w:rPr>
          <w:rFonts w:ascii="Arial" w:hAnsi="Arial" w:cs="Arial"/>
          <w:lang w:val="sq-AL"/>
        </w:rPr>
        <w:t xml:space="preserve"> p</w:t>
      </w:r>
      <w:r w:rsidR="005206E3">
        <w:rPr>
          <w:rFonts w:ascii="Arial" w:hAnsi="Arial" w:cs="Arial"/>
          <w:lang w:val="sq-AL"/>
        </w:rPr>
        <w:t>ë</w:t>
      </w:r>
      <w:r w:rsidR="00AB5500">
        <w:rPr>
          <w:rFonts w:ascii="Arial" w:hAnsi="Arial" w:cs="Arial"/>
          <w:lang w:val="sq-AL"/>
        </w:rPr>
        <w:t>rdorimit dhe administrimit t</w:t>
      </w:r>
      <w:r w:rsidR="005206E3">
        <w:rPr>
          <w:rFonts w:ascii="Arial" w:hAnsi="Arial" w:cs="Arial"/>
          <w:lang w:val="sq-AL"/>
        </w:rPr>
        <w:t>ë</w:t>
      </w:r>
      <w:r w:rsidR="00AB5500">
        <w:rPr>
          <w:rFonts w:ascii="Arial" w:hAnsi="Arial" w:cs="Arial"/>
          <w:lang w:val="sq-AL"/>
        </w:rPr>
        <w:t xml:space="preserve"> k</w:t>
      </w:r>
      <w:r w:rsidR="005206E3">
        <w:rPr>
          <w:rFonts w:ascii="Arial" w:hAnsi="Arial" w:cs="Arial"/>
          <w:lang w:val="sq-AL"/>
        </w:rPr>
        <w:t>ë</w:t>
      </w:r>
      <w:r w:rsidR="00AB5500">
        <w:rPr>
          <w:rFonts w:ascii="Arial" w:hAnsi="Arial" w:cs="Arial"/>
          <w:lang w:val="sq-AL"/>
        </w:rPr>
        <w:t>saj pajisje p</w:t>
      </w:r>
      <w:r w:rsidR="005206E3">
        <w:rPr>
          <w:rFonts w:ascii="Arial" w:hAnsi="Arial" w:cs="Arial"/>
          <w:lang w:val="sq-AL"/>
        </w:rPr>
        <w:t>ë</w:t>
      </w:r>
      <w:r w:rsidR="00AB5500">
        <w:rPr>
          <w:rFonts w:ascii="Arial" w:hAnsi="Arial" w:cs="Arial"/>
          <w:lang w:val="sq-AL"/>
        </w:rPr>
        <w:t>rgjuese</w:t>
      </w:r>
      <w:r>
        <w:rPr>
          <w:rFonts w:ascii="Arial" w:hAnsi="Arial" w:cs="Arial"/>
          <w:lang w:val="sq-AL"/>
        </w:rPr>
        <w:t xml:space="preserve">, </w:t>
      </w:r>
      <w:r w:rsidRPr="0068569C">
        <w:rPr>
          <w:rFonts w:ascii="Arial" w:hAnsi="Arial" w:cs="Arial"/>
          <w:lang w:val="sq-AL"/>
        </w:rPr>
        <w:t xml:space="preserve">përfshirja dhe përgjegjësinë e cdo strukture të shtetit në këtë ngjarje të kundërligjshëm, njohja dhe verifikimi i hollësishëm i problematikës, me qëllim parandalimin e fenomeneve të kundërligjshme </w:t>
      </w:r>
      <w:r>
        <w:rPr>
          <w:rFonts w:ascii="Arial" w:hAnsi="Arial" w:cs="Arial"/>
          <w:lang w:val="sq-AL"/>
        </w:rPr>
        <w:t xml:space="preserve">dhe që dëmtojnë interesin publik </w:t>
      </w:r>
      <w:r w:rsidRPr="0068569C">
        <w:rPr>
          <w:rFonts w:ascii="Arial" w:hAnsi="Arial" w:cs="Arial"/>
          <w:lang w:val="sq-AL"/>
        </w:rPr>
        <w:t>në të ardhmen.</w:t>
      </w:r>
    </w:p>
    <w:p w:rsidR="00261F58" w:rsidRDefault="00261F58" w:rsidP="00261F58">
      <w:pPr>
        <w:pStyle w:val="NormalWeb"/>
        <w:spacing w:before="0" w:beforeAutospacing="0" w:after="0" w:afterAutospacing="0" w:line="276" w:lineRule="auto"/>
        <w:jc w:val="both"/>
        <w:rPr>
          <w:rFonts w:ascii="Arial" w:hAnsi="Arial" w:cs="Arial"/>
          <w:lang w:val="sq-AL"/>
        </w:rPr>
      </w:pPr>
    </w:p>
    <w:p w:rsidR="00261F58" w:rsidRPr="0071501C" w:rsidRDefault="00AB5500" w:rsidP="00261F58">
      <w:pPr>
        <w:pStyle w:val="NormalWeb"/>
        <w:spacing w:before="0" w:beforeAutospacing="0" w:after="0" w:afterAutospacing="0" w:line="276" w:lineRule="auto"/>
        <w:jc w:val="both"/>
        <w:rPr>
          <w:rFonts w:ascii="Arial" w:hAnsi="Arial" w:cs="Arial"/>
          <w:lang w:val="sq-AL"/>
        </w:rPr>
      </w:pPr>
      <w:r>
        <w:rPr>
          <w:rFonts w:ascii="Arial" w:hAnsi="Arial" w:cs="Arial"/>
          <w:lang w:val="sq-AL"/>
        </w:rPr>
        <w:lastRenderedPageBreak/>
        <w:t>P</w:t>
      </w:r>
      <w:r w:rsidR="005206E3">
        <w:rPr>
          <w:rFonts w:ascii="Arial" w:hAnsi="Arial" w:cs="Arial"/>
          <w:lang w:val="sq-AL"/>
        </w:rPr>
        <w:t>ë</w:t>
      </w:r>
      <w:r>
        <w:rPr>
          <w:rFonts w:ascii="Arial" w:hAnsi="Arial" w:cs="Arial"/>
          <w:lang w:val="sq-AL"/>
        </w:rPr>
        <w:t>rdorimi i paautorizuar i nj</w:t>
      </w:r>
      <w:r w:rsidR="005206E3">
        <w:rPr>
          <w:rFonts w:ascii="Arial" w:hAnsi="Arial" w:cs="Arial"/>
          <w:lang w:val="sq-AL"/>
        </w:rPr>
        <w:t>ë</w:t>
      </w:r>
      <w:r>
        <w:rPr>
          <w:rFonts w:ascii="Arial" w:hAnsi="Arial" w:cs="Arial"/>
          <w:lang w:val="sq-AL"/>
        </w:rPr>
        <w:t xml:space="preserve"> pajijeje p</w:t>
      </w:r>
      <w:r w:rsidR="005206E3">
        <w:rPr>
          <w:rFonts w:ascii="Arial" w:hAnsi="Arial" w:cs="Arial"/>
          <w:lang w:val="sq-AL"/>
        </w:rPr>
        <w:t>ë</w:t>
      </w:r>
      <w:r>
        <w:rPr>
          <w:rFonts w:ascii="Arial" w:hAnsi="Arial" w:cs="Arial"/>
          <w:lang w:val="sq-AL"/>
        </w:rPr>
        <w:t>rgjimi nga autoritet shqiptare dhe realizimi i p</w:t>
      </w:r>
      <w:r w:rsidR="005206E3">
        <w:rPr>
          <w:rFonts w:ascii="Arial" w:hAnsi="Arial" w:cs="Arial"/>
          <w:lang w:val="sq-AL"/>
        </w:rPr>
        <w:t>ë</w:t>
      </w:r>
      <w:r>
        <w:rPr>
          <w:rFonts w:ascii="Arial" w:hAnsi="Arial" w:cs="Arial"/>
          <w:lang w:val="sq-AL"/>
        </w:rPr>
        <w:t>rgjimeve t</w:t>
      </w:r>
      <w:r w:rsidR="005206E3">
        <w:rPr>
          <w:rFonts w:ascii="Arial" w:hAnsi="Arial" w:cs="Arial"/>
          <w:lang w:val="sq-AL"/>
        </w:rPr>
        <w:t>ë</w:t>
      </w:r>
      <w:r>
        <w:rPr>
          <w:rFonts w:ascii="Arial" w:hAnsi="Arial" w:cs="Arial"/>
          <w:lang w:val="sq-AL"/>
        </w:rPr>
        <w:t xml:space="preserve"> paligjshme n</w:t>
      </w:r>
      <w:r w:rsidR="005206E3">
        <w:rPr>
          <w:rFonts w:ascii="Arial" w:hAnsi="Arial" w:cs="Arial"/>
          <w:lang w:val="sq-AL"/>
        </w:rPr>
        <w:t>ë</w:t>
      </w:r>
      <w:r>
        <w:rPr>
          <w:rFonts w:ascii="Arial" w:hAnsi="Arial" w:cs="Arial"/>
          <w:lang w:val="sq-AL"/>
        </w:rPr>
        <w:t>p</w:t>
      </w:r>
      <w:r w:rsidR="005206E3">
        <w:rPr>
          <w:rFonts w:ascii="Arial" w:hAnsi="Arial" w:cs="Arial"/>
          <w:lang w:val="sq-AL"/>
        </w:rPr>
        <w:t>ë</w:t>
      </w:r>
      <w:r>
        <w:rPr>
          <w:rFonts w:ascii="Arial" w:hAnsi="Arial" w:cs="Arial"/>
          <w:lang w:val="sq-AL"/>
        </w:rPr>
        <w:t>rmjet saj</w:t>
      </w:r>
      <w:r w:rsidR="00261F58">
        <w:rPr>
          <w:rFonts w:ascii="Arial" w:hAnsi="Arial" w:cs="Arial"/>
          <w:lang w:val="sq-AL"/>
        </w:rPr>
        <w:t xml:space="preserve">, është </w:t>
      </w:r>
      <w:r w:rsidR="00261F58" w:rsidRPr="0071501C">
        <w:rPr>
          <w:rFonts w:ascii="Arial" w:hAnsi="Arial" w:cs="Arial"/>
          <w:lang w:val="sq-AL"/>
        </w:rPr>
        <w:t>një cështje e vecantë dhe konkrete.</w:t>
      </w:r>
      <w:r w:rsidR="00261F58">
        <w:rPr>
          <w:rFonts w:ascii="Arial" w:hAnsi="Arial" w:cs="Arial"/>
          <w:lang w:val="sq-AL"/>
        </w:rPr>
        <w:t xml:space="preserve"> Për këtë arsye, </w:t>
      </w:r>
      <w:r w:rsidR="00261F58" w:rsidRPr="0071501C">
        <w:rPr>
          <w:rFonts w:ascii="Arial" w:hAnsi="Arial" w:cs="Arial"/>
          <w:lang w:val="sq-AL"/>
        </w:rPr>
        <w:t xml:space="preserve">cmojmë se evidentimi i hollësishëm i rrethanave të kësaj cështje, me qëllim frenimin e këtij fenomeni në të ardhmen, përbën </w:t>
      </w:r>
      <w:r w:rsidR="00261F58" w:rsidRPr="0071501C">
        <w:rPr>
          <w:rFonts w:ascii="Arial" w:eastAsia="MS Mincho" w:hAnsi="Arial" w:cs="Arial"/>
          <w:noProof/>
          <w:lang w:val="sq-AL"/>
        </w:rPr>
        <w:t>një çështje me rëndësi të veçantë shtetërore/publike. Mosushtrimi i rregullt i detyrës nga ana e administratës sh</w:t>
      </w:r>
      <w:r w:rsidR="00261F58">
        <w:rPr>
          <w:rFonts w:ascii="Arial" w:eastAsia="MS Mincho" w:hAnsi="Arial" w:cs="Arial"/>
          <w:noProof/>
          <w:lang w:val="sq-AL"/>
        </w:rPr>
        <w:t>tetërore,</w:t>
      </w:r>
      <w:r w:rsidR="00261F58" w:rsidRPr="0071501C">
        <w:rPr>
          <w:rFonts w:ascii="Arial" w:eastAsia="MS Mincho" w:hAnsi="Arial" w:cs="Arial"/>
          <w:noProof/>
          <w:lang w:val="sq-AL"/>
        </w:rPr>
        <w:t xml:space="preserve"> dhe mosrespektimi prej tyre i parimit të ligjshmërisë</w:t>
      </w:r>
      <w:r w:rsidR="00261F58">
        <w:rPr>
          <w:rFonts w:ascii="Arial" w:eastAsia="MS Mincho" w:hAnsi="Arial" w:cs="Arial"/>
          <w:noProof/>
          <w:lang w:val="sq-AL"/>
        </w:rPr>
        <w:t xml:space="preserve"> dhe mbrojtjes së </w:t>
      </w:r>
      <w:r>
        <w:rPr>
          <w:rFonts w:ascii="Arial" w:eastAsia="MS Mincho" w:hAnsi="Arial" w:cs="Arial"/>
          <w:noProof/>
          <w:lang w:val="sq-AL"/>
        </w:rPr>
        <w:t>t</w:t>
      </w:r>
      <w:r w:rsidR="005206E3">
        <w:rPr>
          <w:rFonts w:ascii="Arial" w:eastAsia="MS Mincho" w:hAnsi="Arial" w:cs="Arial"/>
          <w:noProof/>
          <w:lang w:val="sq-AL"/>
        </w:rPr>
        <w:t>ë</w:t>
      </w:r>
      <w:r>
        <w:rPr>
          <w:rFonts w:ascii="Arial" w:eastAsia="MS Mincho" w:hAnsi="Arial" w:cs="Arial"/>
          <w:noProof/>
          <w:lang w:val="sq-AL"/>
        </w:rPr>
        <w:t xml:space="preserve"> drejtave dhe lirive themelore t</w:t>
      </w:r>
      <w:r w:rsidR="005206E3">
        <w:rPr>
          <w:rFonts w:ascii="Arial" w:eastAsia="MS Mincho" w:hAnsi="Arial" w:cs="Arial"/>
          <w:noProof/>
          <w:lang w:val="sq-AL"/>
        </w:rPr>
        <w:t>ë</w:t>
      </w:r>
      <w:r>
        <w:rPr>
          <w:rFonts w:ascii="Arial" w:eastAsia="MS Mincho" w:hAnsi="Arial" w:cs="Arial"/>
          <w:noProof/>
          <w:lang w:val="sq-AL"/>
        </w:rPr>
        <w:t xml:space="preserve"> njeriut</w:t>
      </w:r>
      <w:r w:rsidR="00261F58" w:rsidRPr="0071501C">
        <w:rPr>
          <w:rFonts w:ascii="Arial" w:eastAsia="MS Mincho" w:hAnsi="Arial" w:cs="Arial"/>
          <w:noProof/>
          <w:lang w:val="sq-AL"/>
        </w:rPr>
        <w:t>, cenon funksionimin e rregullt të organave</w:t>
      </w:r>
      <w:r w:rsidR="00D0504F">
        <w:rPr>
          <w:rFonts w:ascii="Arial" w:eastAsia="MS Mincho" w:hAnsi="Arial" w:cs="Arial"/>
          <w:noProof/>
          <w:lang w:val="sq-AL"/>
        </w:rPr>
        <w:t xml:space="preserve"> shtetërore, si dhe të drejtat themelore të</w:t>
      </w:r>
      <w:r w:rsidR="00261F58" w:rsidRPr="0071501C">
        <w:rPr>
          <w:rFonts w:ascii="Arial" w:eastAsia="MS Mincho" w:hAnsi="Arial" w:cs="Arial"/>
          <w:noProof/>
          <w:lang w:val="sq-AL"/>
        </w:rPr>
        <w:t xml:space="preserve"> </w:t>
      </w:r>
      <w:r w:rsidR="00261F58">
        <w:rPr>
          <w:rFonts w:ascii="Arial" w:eastAsia="MS Mincho" w:hAnsi="Arial" w:cs="Arial"/>
          <w:noProof/>
          <w:lang w:val="sq-AL"/>
        </w:rPr>
        <w:t xml:space="preserve">cdo shqiptari. </w:t>
      </w:r>
      <w:r w:rsidR="00261F58" w:rsidRPr="0071501C">
        <w:rPr>
          <w:rFonts w:ascii="Arial" w:eastAsia="MS Mincho" w:hAnsi="Arial" w:cs="Arial"/>
          <w:noProof/>
          <w:lang w:val="sq-AL"/>
        </w:rPr>
        <w:t>Gjykata Kushtetuese ka specifikuar se c</w:t>
      </w:r>
      <w:r w:rsidR="00261F58" w:rsidRPr="0068569C">
        <w:rPr>
          <w:rFonts w:ascii="Arial" w:hAnsi="Arial" w:cs="Arial"/>
          <w:lang w:val="it-IT"/>
        </w:rPr>
        <w:t xml:space="preserve">ështjet e hetimit të trajtuara në aspektin e verifikimit të zbatueshmërisë së legjislacionit, të formulimit të propozimeve apo iniciativave ligjore që kanë për qëllim frenimin dhe parandalimin e fenomeneve negative për shoqërinë e shtetin janë të përfshira në konceptin kushtetues si çështje e veçantë. Në këtë mënyrë, objekti i hetimit të komisionit parlamentar, i fokusuar në një çështje të veçantë sic </w:t>
      </w:r>
      <w:r>
        <w:rPr>
          <w:rFonts w:ascii="Arial" w:hAnsi="Arial" w:cs="Arial"/>
          <w:lang w:val="it-IT"/>
        </w:rPr>
        <w:t>p</w:t>
      </w:r>
      <w:r w:rsidR="005206E3">
        <w:rPr>
          <w:rFonts w:ascii="Arial" w:hAnsi="Arial" w:cs="Arial"/>
          <w:lang w:val="it-IT"/>
        </w:rPr>
        <w:t>ë</w:t>
      </w:r>
      <w:r>
        <w:rPr>
          <w:rFonts w:ascii="Arial" w:hAnsi="Arial" w:cs="Arial"/>
          <w:lang w:val="it-IT"/>
        </w:rPr>
        <w:t>rdorimi i nj</w:t>
      </w:r>
      <w:r w:rsidR="005206E3">
        <w:rPr>
          <w:rFonts w:ascii="Arial" w:hAnsi="Arial" w:cs="Arial"/>
          <w:lang w:val="it-IT"/>
        </w:rPr>
        <w:t>ë</w:t>
      </w:r>
      <w:r>
        <w:rPr>
          <w:rFonts w:ascii="Arial" w:hAnsi="Arial" w:cs="Arial"/>
          <w:lang w:val="it-IT"/>
        </w:rPr>
        <w:t xml:space="preserve"> pajisje p</w:t>
      </w:r>
      <w:r w:rsidR="005206E3">
        <w:rPr>
          <w:rFonts w:ascii="Arial" w:hAnsi="Arial" w:cs="Arial"/>
          <w:lang w:val="it-IT"/>
        </w:rPr>
        <w:t>ë</w:t>
      </w:r>
      <w:r>
        <w:rPr>
          <w:rFonts w:ascii="Arial" w:hAnsi="Arial" w:cs="Arial"/>
          <w:lang w:val="it-IT"/>
        </w:rPr>
        <w:t>rgjimi dhe realizimi i p</w:t>
      </w:r>
      <w:r w:rsidR="005206E3">
        <w:rPr>
          <w:rFonts w:ascii="Arial" w:hAnsi="Arial" w:cs="Arial"/>
          <w:lang w:val="it-IT"/>
        </w:rPr>
        <w:t>ë</w:t>
      </w:r>
      <w:r>
        <w:rPr>
          <w:rFonts w:ascii="Arial" w:hAnsi="Arial" w:cs="Arial"/>
          <w:lang w:val="it-IT"/>
        </w:rPr>
        <w:t>rgjimeve t</w:t>
      </w:r>
      <w:r w:rsidR="005206E3">
        <w:rPr>
          <w:rFonts w:ascii="Arial" w:hAnsi="Arial" w:cs="Arial"/>
          <w:lang w:val="it-IT"/>
        </w:rPr>
        <w:t>ë</w:t>
      </w:r>
      <w:r>
        <w:rPr>
          <w:rFonts w:ascii="Arial" w:hAnsi="Arial" w:cs="Arial"/>
          <w:lang w:val="it-IT"/>
        </w:rPr>
        <w:t xml:space="preserve"> paligjshme nga Policia e Shtetit</w:t>
      </w:r>
      <w:r w:rsidR="00261F58" w:rsidRPr="0068569C">
        <w:rPr>
          <w:rFonts w:ascii="Arial" w:hAnsi="Arial" w:cs="Arial"/>
          <w:lang w:val="it-IT"/>
        </w:rPr>
        <w:t xml:space="preserve">, me pasoja jashtëzakonisht të dëmshme për shtetin, qytetarët dhe </w:t>
      </w:r>
      <w:r w:rsidR="00261F58">
        <w:rPr>
          <w:rFonts w:ascii="Arial" w:hAnsi="Arial" w:cs="Arial"/>
          <w:lang w:val="it-IT"/>
        </w:rPr>
        <w:t>interesin publik</w:t>
      </w:r>
      <w:r w:rsidR="00261F58" w:rsidRPr="0068569C">
        <w:rPr>
          <w:rFonts w:ascii="Arial" w:hAnsi="Arial" w:cs="Arial"/>
          <w:lang w:val="it-IT"/>
        </w:rPr>
        <w:t xml:space="preserve">, evidenton njëkohësisht edhe qëllimin e hetimit parlamentar. </w:t>
      </w:r>
    </w:p>
    <w:p w:rsidR="00261F58" w:rsidRPr="0068569C" w:rsidRDefault="00261F58" w:rsidP="00261F58">
      <w:pPr>
        <w:pStyle w:val="NormalWeb"/>
        <w:spacing w:before="0" w:beforeAutospacing="0" w:after="0" w:afterAutospacing="0" w:line="276" w:lineRule="auto"/>
        <w:jc w:val="both"/>
        <w:rPr>
          <w:rFonts w:ascii="Arial" w:hAnsi="Arial" w:cs="Arial"/>
          <w:lang w:val="it-IT"/>
        </w:rPr>
      </w:pP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 xml:space="preserve">Kërkesa për ngritjen nga Kuvendi të një komisioni hetimor, përmbush tre kriteret kushtetuese si më poshtë: 1) çështja ka të bëjë me funksionin ligjvënës dhe funksione të tjera për të cilat </w:t>
      </w:r>
      <w:r>
        <w:rPr>
          <w:rFonts w:ascii="Arial" w:hAnsi="Arial" w:cs="Arial"/>
          <w:lang w:val="sq-AL"/>
        </w:rPr>
        <w:t>Kuvendi</w:t>
      </w:r>
      <w:r w:rsidRPr="0068569C">
        <w:rPr>
          <w:rFonts w:ascii="Arial" w:hAnsi="Arial" w:cs="Arial"/>
          <w:lang w:val="sq-AL"/>
        </w:rPr>
        <w:t xml:space="preserve"> është i autorizuar të marrë masa ligjore;  2) objekti i hetimit fokusohet në një çështje konkrete, që </w:t>
      </w:r>
      <w:r w:rsidR="005206E3">
        <w:rPr>
          <w:rFonts w:ascii="Arial" w:hAnsi="Arial" w:cs="Arial"/>
          <w:lang w:val="it-IT"/>
        </w:rPr>
        <w:t>ë</w:t>
      </w:r>
      <w:r w:rsidR="00AB5500">
        <w:rPr>
          <w:rFonts w:ascii="Arial" w:hAnsi="Arial" w:cs="Arial"/>
          <w:lang w:val="it-IT"/>
        </w:rPr>
        <w:t>sht</w:t>
      </w:r>
      <w:r w:rsidR="005206E3">
        <w:rPr>
          <w:rFonts w:ascii="Arial" w:hAnsi="Arial" w:cs="Arial"/>
          <w:lang w:val="it-IT"/>
        </w:rPr>
        <w:t>ë</w:t>
      </w:r>
      <w:r w:rsidR="00AB5500">
        <w:rPr>
          <w:rFonts w:ascii="Arial" w:hAnsi="Arial" w:cs="Arial"/>
          <w:lang w:val="it-IT"/>
        </w:rPr>
        <w:t xml:space="preserve"> p</w:t>
      </w:r>
      <w:r w:rsidR="005206E3">
        <w:rPr>
          <w:rFonts w:ascii="Arial" w:hAnsi="Arial" w:cs="Arial"/>
          <w:lang w:val="it-IT"/>
        </w:rPr>
        <w:t>ë</w:t>
      </w:r>
      <w:r w:rsidR="00AB5500">
        <w:rPr>
          <w:rFonts w:ascii="Arial" w:hAnsi="Arial" w:cs="Arial"/>
          <w:lang w:val="it-IT"/>
        </w:rPr>
        <w:t>rdorimi i pajisjes s</w:t>
      </w:r>
      <w:r w:rsidR="005206E3">
        <w:rPr>
          <w:rFonts w:ascii="Arial" w:hAnsi="Arial" w:cs="Arial"/>
          <w:lang w:val="it-IT"/>
        </w:rPr>
        <w:t>ë</w:t>
      </w:r>
      <w:r w:rsidR="00AB5500">
        <w:rPr>
          <w:rFonts w:ascii="Arial" w:hAnsi="Arial" w:cs="Arial"/>
          <w:lang w:val="it-IT"/>
        </w:rPr>
        <w:t xml:space="preserve"> p</w:t>
      </w:r>
      <w:r w:rsidR="005206E3">
        <w:rPr>
          <w:rFonts w:ascii="Arial" w:hAnsi="Arial" w:cs="Arial"/>
          <w:lang w:val="it-IT"/>
        </w:rPr>
        <w:t>ë</w:t>
      </w:r>
      <w:r w:rsidR="00AB5500">
        <w:rPr>
          <w:rFonts w:ascii="Arial" w:hAnsi="Arial" w:cs="Arial"/>
          <w:lang w:val="it-IT"/>
        </w:rPr>
        <w:t>rgjimit dhe realizimi i p</w:t>
      </w:r>
      <w:r w:rsidR="005206E3">
        <w:rPr>
          <w:rFonts w:ascii="Arial" w:hAnsi="Arial" w:cs="Arial"/>
          <w:lang w:val="it-IT"/>
        </w:rPr>
        <w:t>ë</w:t>
      </w:r>
      <w:r w:rsidR="00AB5500">
        <w:rPr>
          <w:rFonts w:ascii="Arial" w:hAnsi="Arial" w:cs="Arial"/>
          <w:lang w:val="it-IT"/>
        </w:rPr>
        <w:t>rgjimeve t</w:t>
      </w:r>
      <w:r w:rsidR="005206E3">
        <w:rPr>
          <w:rFonts w:ascii="Arial" w:hAnsi="Arial" w:cs="Arial"/>
          <w:lang w:val="it-IT"/>
        </w:rPr>
        <w:t>ë</w:t>
      </w:r>
      <w:r w:rsidR="00AB5500">
        <w:rPr>
          <w:rFonts w:ascii="Arial" w:hAnsi="Arial" w:cs="Arial"/>
          <w:lang w:val="it-IT"/>
        </w:rPr>
        <w:t xml:space="preserve"> paligjshme</w:t>
      </w:r>
      <w:r w:rsidRPr="0068569C">
        <w:rPr>
          <w:rFonts w:ascii="Arial" w:hAnsi="Arial" w:cs="Arial"/>
          <w:lang w:val="sq-AL"/>
        </w:rPr>
        <w:t xml:space="preserve">; si dhe 3) ekzistojnë të dhëna dhe indicie të mjaftueshme që dëshmojnë për  ekzistencën e një paligjshmërie, për të cilën është i nevojshëm hetimi parlamentar. </w:t>
      </w:r>
    </w:p>
    <w:p w:rsidR="00261F58" w:rsidRDefault="00261F58" w:rsidP="00261F58">
      <w:pPr>
        <w:spacing w:after="0" w:line="240" w:lineRule="auto"/>
        <w:ind w:left="3600" w:hanging="3600"/>
        <w:jc w:val="both"/>
        <w:rPr>
          <w:rFonts w:ascii="Arial" w:hAnsi="Arial" w:cs="Arial"/>
          <w:i/>
          <w:sz w:val="24"/>
          <w:szCs w:val="24"/>
        </w:rPr>
      </w:pPr>
    </w:p>
    <w:p w:rsidR="00261F58" w:rsidRPr="0068569C" w:rsidRDefault="00261F58" w:rsidP="00261F58">
      <w:pPr>
        <w:spacing w:after="0" w:line="240" w:lineRule="auto"/>
        <w:ind w:left="3600" w:hanging="3600"/>
        <w:jc w:val="both"/>
        <w:rPr>
          <w:rFonts w:ascii="Arial" w:hAnsi="Arial" w:cs="Arial"/>
          <w:i/>
          <w:sz w:val="24"/>
          <w:szCs w:val="24"/>
        </w:rPr>
      </w:pPr>
      <w:r w:rsidRPr="0068569C">
        <w:rPr>
          <w:rFonts w:ascii="Arial" w:hAnsi="Arial" w:cs="Arial"/>
          <w:i/>
          <w:sz w:val="24"/>
          <w:szCs w:val="24"/>
        </w:rPr>
        <w:t>I nderuar z. Kryetar i Kuvendit,</w:t>
      </w:r>
    </w:p>
    <w:p w:rsidR="00261F58" w:rsidRPr="0068569C" w:rsidRDefault="00261F58" w:rsidP="00261F58">
      <w:pPr>
        <w:pStyle w:val="NormalWeb"/>
        <w:spacing w:before="0" w:beforeAutospacing="0" w:after="0" w:afterAutospacing="0"/>
        <w:jc w:val="both"/>
        <w:rPr>
          <w:rFonts w:ascii="Arial" w:hAnsi="Arial" w:cs="Arial"/>
          <w:lang w:val="sq-AL"/>
        </w:rPr>
      </w:pPr>
    </w:p>
    <w:p w:rsidR="00261F58" w:rsidRPr="0068569C" w:rsidRDefault="00261F58" w:rsidP="00AB5500">
      <w:pPr>
        <w:tabs>
          <w:tab w:val="left" w:pos="6045"/>
        </w:tabs>
        <w:spacing w:after="0"/>
        <w:jc w:val="both"/>
        <w:rPr>
          <w:rFonts w:ascii="Arial" w:hAnsi="Arial" w:cs="Arial"/>
          <w:sz w:val="24"/>
          <w:szCs w:val="24"/>
        </w:rPr>
      </w:pPr>
      <w:r w:rsidRPr="0068569C">
        <w:rPr>
          <w:rStyle w:val="arial141"/>
          <w:sz w:val="24"/>
          <w:szCs w:val="24"/>
        </w:rPr>
        <w:t>Në funksion të mbrojtjes së Kushtetutës, parimeve të funksionimit të shtetit të së drejtës dhe interesit publik, n</w:t>
      </w:r>
      <w:r w:rsidRPr="0071501C">
        <w:rPr>
          <w:rStyle w:val="arial141"/>
          <w:sz w:val="24"/>
          <w:szCs w:val="24"/>
        </w:rPr>
        <w:t xml:space="preserve">isur nga pasojat e dëmshme që </w:t>
      </w:r>
      <w:r w:rsidR="00AB5500">
        <w:rPr>
          <w:rStyle w:val="arial141"/>
          <w:sz w:val="24"/>
          <w:szCs w:val="24"/>
        </w:rPr>
        <w:t>sjell p</w:t>
      </w:r>
      <w:r w:rsidR="005206E3">
        <w:rPr>
          <w:rStyle w:val="arial141"/>
          <w:sz w:val="24"/>
          <w:szCs w:val="24"/>
        </w:rPr>
        <w:t>ë</w:t>
      </w:r>
      <w:r w:rsidR="00AB5500">
        <w:rPr>
          <w:rStyle w:val="arial141"/>
          <w:sz w:val="24"/>
          <w:szCs w:val="24"/>
        </w:rPr>
        <w:t>rdorimi i paligjsh</w:t>
      </w:r>
      <w:r w:rsidR="005206E3">
        <w:rPr>
          <w:rStyle w:val="arial141"/>
          <w:sz w:val="24"/>
          <w:szCs w:val="24"/>
        </w:rPr>
        <w:t>ë</w:t>
      </w:r>
      <w:r w:rsidR="00AB5500">
        <w:rPr>
          <w:rStyle w:val="arial141"/>
          <w:sz w:val="24"/>
          <w:szCs w:val="24"/>
        </w:rPr>
        <w:t>m i pajisjeve p</w:t>
      </w:r>
      <w:r w:rsidR="005206E3">
        <w:rPr>
          <w:rStyle w:val="arial141"/>
          <w:sz w:val="24"/>
          <w:szCs w:val="24"/>
        </w:rPr>
        <w:t>ë</w:t>
      </w:r>
      <w:r w:rsidR="00AB5500">
        <w:rPr>
          <w:rStyle w:val="arial141"/>
          <w:sz w:val="24"/>
          <w:szCs w:val="24"/>
        </w:rPr>
        <w:t>rgjuese</w:t>
      </w:r>
      <w:r w:rsidRPr="0071501C">
        <w:rPr>
          <w:rStyle w:val="arial141"/>
          <w:sz w:val="24"/>
          <w:szCs w:val="24"/>
        </w:rPr>
        <w:t xml:space="preserve">, si dhe me synimin për ti vënë fre një herë e mirë praktikave të tilla  antiligjore, </w:t>
      </w:r>
      <w:r w:rsidRPr="0068569C">
        <w:rPr>
          <w:rStyle w:val="arial141"/>
          <w:sz w:val="24"/>
          <w:szCs w:val="24"/>
        </w:rPr>
        <w:t xml:space="preserve">në përputhje me nenin 77 të Kushtetutës, ligjin nr. </w:t>
      </w:r>
      <w:r w:rsidRPr="0068569C">
        <w:rPr>
          <w:rFonts w:ascii="Arial" w:hAnsi="Arial" w:cs="Arial"/>
          <w:sz w:val="24"/>
          <w:szCs w:val="24"/>
        </w:rPr>
        <w:t>8891, datë 02.05.2002 “Për organizimin dhe funksionimin e Komisioneve Hetimore të Kuvendit”; si dhe nenin 25 të Rregullores së Kuvendit të Republikës së Shqipërisë,</w:t>
      </w:r>
    </w:p>
    <w:p w:rsidR="00261F58" w:rsidRPr="0068569C" w:rsidRDefault="00261F58" w:rsidP="00261F58">
      <w:pPr>
        <w:tabs>
          <w:tab w:val="left" w:pos="6045"/>
        </w:tabs>
        <w:spacing w:after="0" w:line="240" w:lineRule="auto"/>
        <w:jc w:val="both"/>
        <w:rPr>
          <w:rFonts w:ascii="Arial" w:hAnsi="Arial" w:cs="Arial"/>
          <w:sz w:val="24"/>
          <w:szCs w:val="24"/>
        </w:rPr>
      </w:pPr>
    </w:p>
    <w:p w:rsidR="00261F58" w:rsidRPr="0068569C" w:rsidRDefault="00261F58" w:rsidP="00261F58">
      <w:pPr>
        <w:spacing w:after="0" w:line="240" w:lineRule="auto"/>
        <w:jc w:val="center"/>
        <w:rPr>
          <w:rStyle w:val="arial141"/>
          <w:b/>
          <w:sz w:val="24"/>
          <w:szCs w:val="24"/>
        </w:rPr>
      </w:pPr>
      <w:r w:rsidRPr="0068569C">
        <w:rPr>
          <w:rStyle w:val="arial141"/>
          <w:b/>
          <w:sz w:val="24"/>
          <w:szCs w:val="24"/>
        </w:rPr>
        <w:t>KËRKOJMË:</w:t>
      </w:r>
    </w:p>
    <w:p w:rsidR="00261F58" w:rsidRPr="0068569C" w:rsidRDefault="00261F58" w:rsidP="00261F58">
      <w:pPr>
        <w:spacing w:after="0" w:line="240" w:lineRule="auto"/>
        <w:jc w:val="both"/>
        <w:rPr>
          <w:rStyle w:val="arial141"/>
          <w:sz w:val="24"/>
          <w:szCs w:val="24"/>
        </w:rPr>
      </w:pPr>
    </w:p>
    <w:p w:rsidR="00261F58" w:rsidRPr="0068569C" w:rsidRDefault="00261F58" w:rsidP="005206E3">
      <w:pPr>
        <w:spacing w:after="0"/>
        <w:jc w:val="both"/>
        <w:rPr>
          <w:rStyle w:val="arial141"/>
          <w:sz w:val="24"/>
          <w:szCs w:val="24"/>
        </w:rPr>
      </w:pPr>
      <w:r w:rsidRPr="0068569C">
        <w:rPr>
          <w:rStyle w:val="arial141"/>
          <w:sz w:val="24"/>
          <w:szCs w:val="24"/>
        </w:rPr>
        <w:t>Ngritjen e një Komisioni Hetimor, me:</w:t>
      </w:r>
    </w:p>
    <w:p w:rsidR="00AB5500" w:rsidRDefault="00261F58" w:rsidP="005206E3">
      <w:pPr>
        <w:spacing w:after="0"/>
        <w:jc w:val="both"/>
        <w:rPr>
          <w:rFonts w:ascii="Arial" w:hAnsi="Arial" w:cs="Arial"/>
          <w:sz w:val="24"/>
          <w:szCs w:val="24"/>
        </w:rPr>
      </w:pPr>
      <w:r w:rsidRPr="0068569C">
        <w:rPr>
          <w:rStyle w:val="arial141"/>
          <w:b/>
          <w:sz w:val="24"/>
          <w:szCs w:val="24"/>
          <w:u w:val="single"/>
        </w:rPr>
        <w:t>Qëllim</w:t>
      </w:r>
      <w:r w:rsidRPr="0068569C">
        <w:rPr>
          <w:rStyle w:val="arial141"/>
          <w:sz w:val="24"/>
          <w:szCs w:val="24"/>
        </w:rPr>
        <w:t xml:space="preserve"> – </w:t>
      </w:r>
      <w:r w:rsidR="00AB5500">
        <w:rPr>
          <w:rFonts w:ascii="Arial" w:hAnsi="Arial" w:cs="Arial"/>
          <w:sz w:val="24"/>
          <w:szCs w:val="24"/>
        </w:rPr>
        <w:t>Kontrollin e zbatimit</w:t>
      </w:r>
      <w:r w:rsidR="00AB5500" w:rsidRPr="0068569C">
        <w:rPr>
          <w:rFonts w:ascii="Arial" w:hAnsi="Arial" w:cs="Arial"/>
          <w:sz w:val="24"/>
          <w:szCs w:val="24"/>
        </w:rPr>
        <w:t xml:space="preserve"> </w:t>
      </w:r>
      <w:r w:rsidR="00AB5500">
        <w:rPr>
          <w:rFonts w:ascii="Arial" w:hAnsi="Arial" w:cs="Arial"/>
          <w:sz w:val="24"/>
          <w:szCs w:val="24"/>
        </w:rPr>
        <w:t>t</w:t>
      </w:r>
      <w:r w:rsidR="005206E3">
        <w:rPr>
          <w:rFonts w:ascii="Arial" w:hAnsi="Arial" w:cs="Arial"/>
          <w:sz w:val="24"/>
          <w:szCs w:val="24"/>
        </w:rPr>
        <w:t>ë</w:t>
      </w:r>
      <w:r w:rsidR="00AB5500" w:rsidRPr="0068569C">
        <w:rPr>
          <w:rFonts w:ascii="Arial" w:hAnsi="Arial" w:cs="Arial"/>
          <w:sz w:val="24"/>
          <w:szCs w:val="24"/>
        </w:rPr>
        <w:t xml:space="preserve"> legjislacionit në fuqi </w:t>
      </w:r>
      <w:r w:rsidR="00AB5500">
        <w:rPr>
          <w:rFonts w:ascii="Arial" w:hAnsi="Arial" w:cs="Arial"/>
          <w:sz w:val="24"/>
          <w:szCs w:val="24"/>
        </w:rPr>
        <w:t>për përdorimin dhe administrimin nga strukturat e Ministrisë së Brendshme dhe Policisë së Shtetit të pajisjes përgjuese  “</w:t>
      </w:r>
      <w:r w:rsidR="00AB5500" w:rsidRPr="00FE57AE">
        <w:rPr>
          <w:rFonts w:ascii="Arial" w:hAnsi="Arial" w:cs="Arial"/>
          <w:sz w:val="24"/>
          <w:szCs w:val="24"/>
        </w:rPr>
        <w:t>IMSI Cathcer</w:t>
      </w:r>
      <w:r w:rsidR="00AB5500">
        <w:rPr>
          <w:rFonts w:ascii="Arial" w:hAnsi="Arial" w:cs="Arial"/>
          <w:sz w:val="24"/>
          <w:szCs w:val="24"/>
        </w:rPr>
        <w:t>”, dhe realizimin nëpërmjet saj të përgjimeve të paligjshme.</w:t>
      </w:r>
    </w:p>
    <w:p w:rsidR="00D0504F" w:rsidRPr="0068569C" w:rsidRDefault="00261F58" w:rsidP="00D0504F">
      <w:pPr>
        <w:spacing w:after="0"/>
        <w:ind w:firstLine="720"/>
        <w:jc w:val="both"/>
        <w:rPr>
          <w:rFonts w:ascii="Arial" w:hAnsi="Arial" w:cs="Arial"/>
          <w:sz w:val="24"/>
          <w:szCs w:val="24"/>
        </w:rPr>
      </w:pPr>
      <w:r w:rsidRPr="0068569C">
        <w:rPr>
          <w:rFonts w:ascii="Arial" w:hAnsi="Arial" w:cs="Arial"/>
          <w:b/>
          <w:sz w:val="24"/>
          <w:szCs w:val="24"/>
          <w:u w:val="single"/>
        </w:rPr>
        <w:t>Objekt dhe cështjet që do të hetohen</w:t>
      </w:r>
      <w:r w:rsidRPr="0068569C">
        <w:rPr>
          <w:rFonts w:ascii="Arial" w:hAnsi="Arial" w:cs="Arial"/>
          <w:sz w:val="24"/>
          <w:szCs w:val="24"/>
        </w:rPr>
        <w:t xml:space="preserve"> – </w:t>
      </w:r>
      <w:r w:rsidRPr="0068569C">
        <w:rPr>
          <w:rFonts w:ascii="Arial" w:hAnsi="Arial" w:cs="Arial"/>
          <w:b/>
          <w:i/>
          <w:sz w:val="24"/>
          <w:szCs w:val="24"/>
        </w:rPr>
        <w:t>1)</w:t>
      </w:r>
      <w:r w:rsidRPr="0068569C">
        <w:rPr>
          <w:rFonts w:ascii="Arial" w:hAnsi="Arial" w:cs="Arial"/>
          <w:sz w:val="24"/>
          <w:szCs w:val="24"/>
        </w:rPr>
        <w:t xml:space="preserve"> </w:t>
      </w:r>
      <w:r w:rsidRPr="0068569C">
        <w:rPr>
          <w:rStyle w:val="arial141"/>
          <w:sz w:val="24"/>
          <w:szCs w:val="24"/>
        </w:rPr>
        <w:t xml:space="preserve">Kontrollin e </w:t>
      </w:r>
      <w:r w:rsidRPr="0068569C">
        <w:rPr>
          <w:rFonts w:ascii="Arial" w:hAnsi="Arial" w:cs="Arial"/>
          <w:sz w:val="24"/>
          <w:szCs w:val="24"/>
        </w:rPr>
        <w:t xml:space="preserve">zbatimit të legjislacionit </w:t>
      </w:r>
      <w:r>
        <w:rPr>
          <w:rFonts w:ascii="Arial" w:hAnsi="Arial" w:cs="Arial"/>
          <w:sz w:val="24"/>
          <w:szCs w:val="24"/>
        </w:rPr>
        <w:t xml:space="preserve">në fuqi </w:t>
      </w:r>
      <w:r w:rsidR="00AB5500">
        <w:rPr>
          <w:rFonts w:ascii="Arial" w:hAnsi="Arial" w:cs="Arial"/>
          <w:sz w:val="24"/>
          <w:szCs w:val="24"/>
        </w:rPr>
        <w:t>p</w:t>
      </w:r>
      <w:r w:rsidR="005206E3">
        <w:rPr>
          <w:rFonts w:ascii="Arial" w:hAnsi="Arial" w:cs="Arial"/>
          <w:sz w:val="24"/>
          <w:szCs w:val="24"/>
        </w:rPr>
        <w:t>ë</w:t>
      </w:r>
      <w:r w:rsidR="00AB5500">
        <w:rPr>
          <w:rFonts w:ascii="Arial" w:hAnsi="Arial" w:cs="Arial"/>
          <w:sz w:val="24"/>
          <w:szCs w:val="24"/>
        </w:rPr>
        <w:t>r hyrjen, administrimin dhe p</w:t>
      </w:r>
      <w:r w:rsidR="005206E3">
        <w:rPr>
          <w:rFonts w:ascii="Arial" w:hAnsi="Arial" w:cs="Arial"/>
          <w:sz w:val="24"/>
          <w:szCs w:val="24"/>
        </w:rPr>
        <w:t>ë</w:t>
      </w:r>
      <w:r w:rsidR="00AB5500">
        <w:rPr>
          <w:rFonts w:ascii="Arial" w:hAnsi="Arial" w:cs="Arial"/>
          <w:sz w:val="24"/>
          <w:szCs w:val="24"/>
        </w:rPr>
        <w:t>rdorimin e pajisjes p</w:t>
      </w:r>
      <w:r w:rsidR="005206E3">
        <w:rPr>
          <w:rFonts w:ascii="Arial" w:hAnsi="Arial" w:cs="Arial"/>
          <w:sz w:val="24"/>
          <w:szCs w:val="24"/>
        </w:rPr>
        <w:t>ë</w:t>
      </w:r>
      <w:r w:rsidR="00AB5500">
        <w:rPr>
          <w:rFonts w:ascii="Arial" w:hAnsi="Arial" w:cs="Arial"/>
          <w:sz w:val="24"/>
          <w:szCs w:val="24"/>
        </w:rPr>
        <w:t xml:space="preserve">rgjuese </w:t>
      </w:r>
      <w:r w:rsidR="00AB5500" w:rsidRPr="00AB5500">
        <w:rPr>
          <w:rFonts w:ascii="Arial" w:hAnsi="Arial" w:cs="Arial"/>
          <w:sz w:val="24"/>
          <w:szCs w:val="24"/>
        </w:rPr>
        <w:t>“IMSI Catcher”</w:t>
      </w:r>
      <w:r w:rsidRPr="0068569C">
        <w:rPr>
          <w:rFonts w:ascii="Arial" w:hAnsi="Arial" w:cs="Arial"/>
          <w:sz w:val="24"/>
          <w:szCs w:val="24"/>
        </w:rPr>
        <w:t xml:space="preserve">; </w:t>
      </w:r>
      <w:r w:rsidRPr="0068569C">
        <w:rPr>
          <w:rFonts w:ascii="Arial" w:hAnsi="Arial" w:cs="Arial"/>
          <w:b/>
          <w:i/>
          <w:sz w:val="24"/>
          <w:szCs w:val="24"/>
        </w:rPr>
        <w:t>2)</w:t>
      </w:r>
      <w:r w:rsidRPr="0068569C">
        <w:rPr>
          <w:rFonts w:ascii="Arial" w:hAnsi="Arial" w:cs="Arial"/>
          <w:sz w:val="24"/>
          <w:szCs w:val="24"/>
        </w:rPr>
        <w:t xml:space="preserve"> Njohja dhe verifikimi </w:t>
      </w:r>
      <w:r w:rsidR="00AB5500">
        <w:rPr>
          <w:rFonts w:ascii="Arial" w:hAnsi="Arial" w:cs="Arial"/>
          <w:sz w:val="24"/>
          <w:szCs w:val="24"/>
        </w:rPr>
        <w:t>i m</w:t>
      </w:r>
      <w:r w:rsidR="005206E3">
        <w:rPr>
          <w:rFonts w:ascii="Arial" w:hAnsi="Arial" w:cs="Arial"/>
          <w:sz w:val="24"/>
          <w:szCs w:val="24"/>
        </w:rPr>
        <w:t>ë</w:t>
      </w:r>
      <w:r w:rsidR="00AB5500">
        <w:rPr>
          <w:rFonts w:ascii="Arial" w:hAnsi="Arial" w:cs="Arial"/>
          <w:sz w:val="24"/>
          <w:szCs w:val="24"/>
        </w:rPr>
        <w:t>nyr</w:t>
      </w:r>
      <w:r w:rsidR="005206E3">
        <w:rPr>
          <w:rFonts w:ascii="Arial" w:hAnsi="Arial" w:cs="Arial"/>
          <w:sz w:val="24"/>
          <w:szCs w:val="24"/>
        </w:rPr>
        <w:t>ë</w:t>
      </w:r>
      <w:r w:rsidR="00AB5500">
        <w:rPr>
          <w:rFonts w:ascii="Arial" w:hAnsi="Arial" w:cs="Arial"/>
          <w:sz w:val="24"/>
          <w:szCs w:val="24"/>
        </w:rPr>
        <w:t>s s</w:t>
      </w:r>
      <w:r w:rsidR="005206E3">
        <w:rPr>
          <w:rFonts w:ascii="Arial" w:hAnsi="Arial" w:cs="Arial"/>
          <w:sz w:val="24"/>
          <w:szCs w:val="24"/>
        </w:rPr>
        <w:t>ë</w:t>
      </w:r>
      <w:r w:rsidR="00AB5500">
        <w:rPr>
          <w:rFonts w:ascii="Arial" w:hAnsi="Arial" w:cs="Arial"/>
          <w:sz w:val="24"/>
          <w:szCs w:val="24"/>
        </w:rPr>
        <w:t xml:space="preserve"> p</w:t>
      </w:r>
      <w:r w:rsidR="005206E3">
        <w:rPr>
          <w:rFonts w:ascii="Arial" w:hAnsi="Arial" w:cs="Arial"/>
          <w:sz w:val="24"/>
          <w:szCs w:val="24"/>
        </w:rPr>
        <w:t>ë</w:t>
      </w:r>
      <w:r w:rsidR="00AB5500">
        <w:rPr>
          <w:rFonts w:ascii="Arial" w:hAnsi="Arial" w:cs="Arial"/>
          <w:sz w:val="24"/>
          <w:szCs w:val="24"/>
        </w:rPr>
        <w:t>rdorimit t</w:t>
      </w:r>
      <w:r w:rsidR="005206E3">
        <w:rPr>
          <w:rFonts w:ascii="Arial" w:hAnsi="Arial" w:cs="Arial"/>
          <w:sz w:val="24"/>
          <w:szCs w:val="24"/>
        </w:rPr>
        <w:t>ë</w:t>
      </w:r>
      <w:r w:rsidR="00AB5500">
        <w:rPr>
          <w:rFonts w:ascii="Arial" w:hAnsi="Arial" w:cs="Arial"/>
          <w:sz w:val="24"/>
          <w:szCs w:val="24"/>
        </w:rPr>
        <w:t xml:space="preserve"> saj dhe l</w:t>
      </w:r>
      <w:r w:rsidR="005206E3">
        <w:rPr>
          <w:rFonts w:ascii="Arial" w:hAnsi="Arial" w:cs="Arial"/>
          <w:sz w:val="24"/>
          <w:szCs w:val="24"/>
        </w:rPr>
        <w:t>ë</w:t>
      </w:r>
      <w:r w:rsidR="00AB5500">
        <w:rPr>
          <w:rFonts w:ascii="Arial" w:hAnsi="Arial" w:cs="Arial"/>
          <w:sz w:val="24"/>
          <w:szCs w:val="24"/>
        </w:rPr>
        <w:t>vizjes s</w:t>
      </w:r>
      <w:r w:rsidR="005206E3">
        <w:rPr>
          <w:rFonts w:ascii="Arial" w:hAnsi="Arial" w:cs="Arial"/>
          <w:sz w:val="24"/>
          <w:szCs w:val="24"/>
        </w:rPr>
        <w:t>ë</w:t>
      </w:r>
      <w:r w:rsidR="00AB5500">
        <w:rPr>
          <w:rFonts w:ascii="Arial" w:hAnsi="Arial" w:cs="Arial"/>
          <w:sz w:val="24"/>
          <w:szCs w:val="24"/>
        </w:rPr>
        <w:t xml:space="preserve"> kryer nga kjo pajisje dhe mjetit ku ajo ndodhej</w:t>
      </w:r>
      <w:r w:rsidRPr="0068569C">
        <w:rPr>
          <w:rFonts w:ascii="Arial" w:hAnsi="Arial" w:cs="Arial"/>
          <w:sz w:val="24"/>
          <w:szCs w:val="24"/>
        </w:rPr>
        <w:t xml:space="preserve">; </w:t>
      </w:r>
      <w:r w:rsidRPr="0068569C">
        <w:rPr>
          <w:rFonts w:ascii="Arial" w:hAnsi="Arial" w:cs="Arial"/>
          <w:b/>
          <w:i/>
          <w:sz w:val="24"/>
          <w:szCs w:val="24"/>
        </w:rPr>
        <w:t>3)</w:t>
      </w:r>
      <w:r w:rsidRPr="0068569C">
        <w:rPr>
          <w:rFonts w:ascii="Arial" w:hAnsi="Arial" w:cs="Arial"/>
          <w:sz w:val="24"/>
          <w:szCs w:val="24"/>
        </w:rPr>
        <w:t xml:space="preserve"> Njohja me </w:t>
      </w:r>
      <w:r>
        <w:rPr>
          <w:rFonts w:ascii="Arial" w:hAnsi="Arial" w:cs="Arial"/>
          <w:sz w:val="24"/>
          <w:szCs w:val="24"/>
        </w:rPr>
        <w:t xml:space="preserve">dokumentacionin e plotë ligjor </w:t>
      </w:r>
      <w:r w:rsidR="005206E3">
        <w:rPr>
          <w:rFonts w:ascii="Arial" w:hAnsi="Arial" w:cs="Arial"/>
          <w:sz w:val="24"/>
          <w:szCs w:val="24"/>
        </w:rPr>
        <w:t xml:space="preserve">për përdorimin e saj, dhe veprimtarinë e kryer me pajisjen </w:t>
      </w:r>
      <w:r w:rsidR="005206E3" w:rsidRPr="005206E3">
        <w:rPr>
          <w:rFonts w:ascii="Arial" w:hAnsi="Arial" w:cs="Arial"/>
          <w:sz w:val="24"/>
          <w:szCs w:val="24"/>
        </w:rPr>
        <w:t>“IMSI Catcher”</w:t>
      </w:r>
      <w:r w:rsidR="005206E3">
        <w:rPr>
          <w:rFonts w:ascii="Arial" w:hAnsi="Arial" w:cs="Arial"/>
          <w:sz w:val="24"/>
          <w:szCs w:val="24"/>
        </w:rPr>
        <w:t xml:space="preserve">, për të konkluduar në realizimin </w:t>
      </w:r>
      <w:r w:rsidR="005206E3">
        <w:rPr>
          <w:rFonts w:ascii="Arial" w:hAnsi="Arial" w:cs="Arial"/>
          <w:sz w:val="24"/>
          <w:szCs w:val="24"/>
        </w:rPr>
        <w:lastRenderedPageBreak/>
        <w:t xml:space="preserve">apo jo të përgjimeve të paligjshme nëpërmjet saj; </w:t>
      </w:r>
      <w:r w:rsidR="005206E3" w:rsidRPr="00D0504F">
        <w:rPr>
          <w:rFonts w:ascii="Arial" w:hAnsi="Arial" w:cs="Arial"/>
          <w:b/>
          <w:i/>
          <w:sz w:val="24"/>
          <w:szCs w:val="24"/>
        </w:rPr>
        <w:t>4)</w:t>
      </w:r>
      <w:r w:rsidR="005206E3">
        <w:rPr>
          <w:rFonts w:ascii="Arial" w:hAnsi="Arial" w:cs="Arial"/>
          <w:sz w:val="24"/>
          <w:szCs w:val="24"/>
        </w:rPr>
        <w:t xml:space="preserve"> </w:t>
      </w:r>
      <w:r w:rsidR="00D0504F">
        <w:rPr>
          <w:rFonts w:ascii="Arial" w:hAnsi="Arial" w:cs="Arial"/>
          <w:sz w:val="24"/>
          <w:szCs w:val="24"/>
        </w:rPr>
        <w:t>Kontrolli i sjelljes dhe veprimeve konkrete të autoriteteve të përfshira në këtë ngjarje, në raport me nevojën e zbardhjes së këtij skandali.</w:t>
      </w:r>
    </w:p>
    <w:p w:rsidR="00261F58" w:rsidRPr="0068569C" w:rsidRDefault="00261F58" w:rsidP="005206E3">
      <w:pPr>
        <w:spacing w:after="0"/>
        <w:jc w:val="both"/>
        <w:rPr>
          <w:rFonts w:ascii="Arial" w:hAnsi="Arial" w:cs="Arial"/>
          <w:sz w:val="24"/>
          <w:szCs w:val="24"/>
        </w:rPr>
      </w:pPr>
      <w:r w:rsidRPr="0068569C">
        <w:rPr>
          <w:rFonts w:ascii="Arial" w:hAnsi="Arial" w:cs="Arial"/>
          <w:b/>
          <w:sz w:val="24"/>
          <w:szCs w:val="24"/>
          <w:u w:val="single"/>
        </w:rPr>
        <w:t>Përbërje</w:t>
      </w:r>
      <w:r>
        <w:rPr>
          <w:rFonts w:ascii="Arial" w:hAnsi="Arial" w:cs="Arial"/>
          <w:sz w:val="24"/>
          <w:szCs w:val="24"/>
        </w:rPr>
        <w:t xml:space="preserve"> – Kryetari dhe 4</w:t>
      </w:r>
      <w:r w:rsidRPr="0068569C">
        <w:rPr>
          <w:rFonts w:ascii="Arial" w:hAnsi="Arial" w:cs="Arial"/>
          <w:sz w:val="24"/>
          <w:szCs w:val="24"/>
        </w:rPr>
        <w:t xml:space="preserve"> anëtarë përfaqësues të Grupit Parlamentar të Partisë Demokratike, </w:t>
      </w:r>
      <w:r>
        <w:rPr>
          <w:rFonts w:ascii="Arial" w:hAnsi="Arial" w:cs="Arial"/>
          <w:sz w:val="24"/>
          <w:szCs w:val="24"/>
        </w:rPr>
        <w:t>6</w:t>
      </w:r>
      <w:r w:rsidRPr="0068569C">
        <w:rPr>
          <w:rFonts w:ascii="Arial" w:hAnsi="Arial" w:cs="Arial"/>
          <w:sz w:val="24"/>
          <w:szCs w:val="24"/>
        </w:rPr>
        <w:t xml:space="preserve"> anëtar përfaqësues të paritive të mazhorancës parlamentare.</w:t>
      </w:r>
    </w:p>
    <w:p w:rsidR="00261F58" w:rsidRPr="0068569C" w:rsidRDefault="00261F58" w:rsidP="005206E3">
      <w:pPr>
        <w:spacing w:after="0"/>
        <w:jc w:val="both"/>
        <w:rPr>
          <w:rFonts w:ascii="Arial" w:hAnsi="Arial" w:cs="Arial"/>
          <w:sz w:val="24"/>
          <w:szCs w:val="24"/>
        </w:rPr>
      </w:pPr>
      <w:r w:rsidRPr="0068569C">
        <w:rPr>
          <w:rFonts w:ascii="Arial" w:hAnsi="Arial" w:cs="Arial"/>
          <w:b/>
          <w:sz w:val="24"/>
          <w:szCs w:val="24"/>
          <w:u w:val="single"/>
        </w:rPr>
        <w:t>Afat të përfundimit të hetimeve</w:t>
      </w:r>
      <w:r>
        <w:rPr>
          <w:rFonts w:ascii="Arial" w:hAnsi="Arial" w:cs="Arial"/>
          <w:sz w:val="24"/>
          <w:szCs w:val="24"/>
        </w:rPr>
        <w:t xml:space="preserve"> – 6</w:t>
      </w:r>
      <w:r w:rsidRPr="0068569C">
        <w:rPr>
          <w:rFonts w:ascii="Arial" w:hAnsi="Arial" w:cs="Arial"/>
          <w:sz w:val="24"/>
          <w:szCs w:val="24"/>
        </w:rPr>
        <w:t xml:space="preserve"> muaj nga krijimi i Komisionit Hetimor.</w:t>
      </w:r>
    </w:p>
    <w:p w:rsidR="00261F58" w:rsidRPr="0068569C" w:rsidRDefault="00261F58" w:rsidP="00261F58">
      <w:pPr>
        <w:spacing w:after="0" w:line="240" w:lineRule="auto"/>
        <w:jc w:val="both"/>
        <w:rPr>
          <w:rFonts w:ascii="Arial" w:hAnsi="Arial" w:cs="Arial"/>
          <w:sz w:val="24"/>
          <w:szCs w:val="24"/>
        </w:rPr>
      </w:pPr>
    </w:p>
    <w:p w:rsidR="00261F58" w:rsidRPr="0068569C" w:rsidRDefault="00261F58" w:rsidP="005206E3">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 xml:space="preserve">Në këto rrethana, me qëllim sqarimin e mënyrës së zbatimit të ligjit </w:t>
      </w:r>
      <w:r>
        <w:rPr>
          <w:rFonts w:ascii="Arial" w:hAnsi="Arial" w:cs="Arial"/>
          <w:lang w:val="sq-AL"/>
        </w:rPr>
        <w:t xml:space="preserve">dhe mbrojtjes së </w:t>
      </w:r>
      <w:r w:rsidR="005206E3">
        <w:rPr>
          <w:rFonts w:ascii="Arial" w:hAnsi="Arial" w:cs="Arial"/>
          <w:lang w:val="sq-AL"/>
        </w:rPr>
        <w:t>të drejtave e lirive themelore të njeriut</w:t>
      </w:r>
      <w:r w:rsidRPr="0068569C">
        <w:rPr>
          <w:rFonts w:ascii="Arial" w:hAnsi="Arial" w:cs="Arial"/>
          <w:lang w:val="sq-AL"/>
        </w:rPr>
        <w:t xml:space="preserve">, identifikimin e përgjegjësive </w:t>
      </w:r>
      <w:r>
        <w:rPr>
          <w:rFonts w:ascii="Arial" w:hAnsi="Arial" w:cs="Arial"/>
          <w:lang w:val="sq-AL"/>
        </w:rPr>
        <w:t>të organeve</w:t>
      </w:r>
      <w:r w:rsidRPr="0068569C">
        <w:rPr>
          <w:rFonts w:ascii="Arial" w:hAnsi="Arial" w:cs="Arial"/>
          <w:lang w:val="sq-AL"/>
        </w:rPr>
        <w:t xml:space="preserve"> apo persona</w:t>
      </w:r>
      <w:r>
        <w:rPr>
          <w:rFonts w:ascii="Arial" w:hAnsi="Arial" w:cs="Arial"/>
          <w:lang w:val="sq-AL"/>
        </w:rPr>
        <w:t>ve</w:t>
      </w:r>
      <w:r w:rsidRPr="0068569C">
        <w:rPr>
          <w:rFonts w:ascii="Arial" w:hAnsi="Arial" w:cs="Arial"/>
          <w:lang w:val="sq-AL"/>
        </w:rPr>
        <w:t xml:space="preserve"> zyrtar përkatës, analizimin e gjetjeve për të përgatitur rekomandimet për ndërhyrje ligjore e administrative për parandalimin apo eliminimin plotësisht të tyre në të ardhmen, kërkojmë shqyrtimin dhe miratimin e projektvendimit për ngritjen e Komisionit Hetimor, që i bashkëlidhet kësaj kërkese.</w:t>
      </w:r>
    </w:p>
    <w:p w:rsidR="00261F58" w:rsidRPr="0068569C" w:rsidRDefault="00261F58" w:rsidP="00261F58">
      <w:pPr>
        <w:pStyle w:val="NormalWeb"/>
        <w:spacing w:before="0" w:beforeAutospacing="0" w:after="0" w:afterAutospacing="0"/>
        <w:jc w:val="both"/>
        <w:rPr>
          <w:rFonts w:ascii="Arial" w:hAnsi="Arial" w:cs="Arial"/>
          <w:lang w:val="sq-AL"/>
        </w:rPr>
      </w:pPr>
    </w:p>
    <w:p w:rsidR="00261F58" w:rsidRPr="0068569C" w:rsidRDefault="00261F58" w:rsidP="005206E3">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Gjithashtu, në mbështetje me nenin 7 të ligjit nr. 8891, datë 02.05.2002 “Për organizimin dhe funksionimin e Komisioneve Hetimore të Kuvendit”, kërkojmë nga ana juaj që sa më parë, por në cdo rast jo më vonë se 5 ditë nga data e marrjes së kërkesës, të mblidhni Byronë e Kuvendit</w:t>
      </w:r>
      <w:r w:rsidR="005206E3">
        <w:rPr>
          <w:rFonts w:ascii="Arial" w:hAnsi="Arial" w:cs="Arial"/>
          <w:lang w:val="sq-AL"/>
        </w:rPr>
        <w:t xml:space="preserve"> (aktualisht Konferencën e Kryetarëve)</w:t>
      </w:r>
      <w:r w:rsidRPr="0068569C">
        <w:rPr>
          <w:rFonts w:ascii="Arial" w:hAnsi="Arial" w:cs="Arial"/>
          <w:lang w:val="sq-AL"/>
        </w:rPr>
        <w:t xml:space="preserve"> për të diskutuar mbi këtë kërkesë, përbërjen e komisionit, si dhe caktimin e datës së miratimit në Kuvend në seancën plenare më të afërt. </w:t>
      </w:r>
    </w:p>
    <w:p w:rsidR="00261F58" w:rsidRPr="0068569C" w:rsidRDefault="00261F58" w:rsidP="00261F58">
      <w:pPr>
        <w:pStyle w:val="NormalWeb"/>
        <w:spacing w:before="0" w:beforeAutospacing="0" w:after="0" w:afterAutospacing="0"/>
        <w:jc w:val="both"/>
        <w:rPr>
          <w:rFonts w:ascii="Arial" w:hAnsi="Arial" w:cs="Arial"/>
          <w:lang w:val="sq-AL"/>
        </w:rPr>
      </w:pPr>
    </w:p>
    <w:p w:rsidR="00261F58" w:rsidRPr="0068569C" w:rsidRDefault="00261F58" w:rsidP="00261F58">
      <w:pPr>
        <w:pStyle w:val="NormalWeb"/>
        <w:spacing w:before="0" w:beforeAutospacing="0" w:after="0" w:afterAutospacing="0"/>
        <w:jc w:val="both"/>
        <w:rPr>
          <w:rFonts w:ascii="Arial" w:hAnsi="Arial" w:cs="Arial"/>
          <w:lang w:val="sq-AL"/>
        </w:rPr>
      </w:pPr>
      <w:r w:rsidRPr="0068569C">
        <w:rPr>
          <w:rFonts w:ascii="Arial" w:hAnsi="Arial" w:cs="Arial"/>
          <w:lang w:val="sq-AL"/>
        </w:rPr>
        <w:t>Duke ju falenderuar për mirëkuptimin,</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p>
    <w:p w:rsidR="00261F58" w:rsidRPr="0068569C" w:rsidRDefault="00261F58" w:rsidP="00261F58">
      <w:pPr>
        <w:pStyle w:val="NormalWeb"/>
        <w:spacing w:before="0" w:beforeAutospacing="0" w:after="0" w:afterAutospacing="0" w:line="276" w:lineRule="auto"/>
        <w:jc w:val="both"/>
        <w:rPr>
          <w:rFonts w:ascii="Arial" w:hAnsi="Arial" w:cs="Arial"/>
          <w:b/>
          <w:lang w:val="sq-AL"/>
        </w:rPr>
      </w:pPr>
      <w:r w:rsidRPr="0068569C">
        <w:rPr>
          <w:rFonts w:ascii="Arial" w:hAnsi="Arial" w:cs="Arial"/>
          <w:b/>
          <w:lang w:val="sq-AL"/>
        </w:rPr>
        <w:t>DEPUTETËT:</w:t>
      </w:r>
    </w:p>
    <w:p w:rsidR="00261F58" w:rsidRDefault="00261F58"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5206E3" w:rsidRDefault="005206E3" w:rsidP="00261F58">
      <w:pPr>
        <w:pStyle w:val="NormalWeb"/>
        <w:spacing w:before="0" w:beforeAutospacing="0" w:after="0" w:afterAutospacing="0" w:line="276" w:lineRule="auto"/>
        <w:jc w:val="both"/>
        <w:rPr>
          <w:rFonts w:ascii="Arial" w:hAnsi="Arial" w:cs="Arial"/>
          <w:lang w:val="sq-AL"/>
        </w:rPr>
      </w:pPr>
    </w:p>
    <w:p w:rsidR="00261F58" w:rsidRPr="0068569C" w:rsidRDefault="00261F58" w:rsidP="00261F58">
      <w:pPr>
        <w:spacing w:after="0"/>
        <w:jc w:val="center"/>
        <w:rPr>
          <w:rFonts w:ascii="Arial" w:hAnsi="Arial" w:cs="Arial"/>
          <w:b/>
          <w:bCs/>
          <w:sz w:val="24"/>
          <w:szCs w:val="24"/>
        </w:rPr>
      </w:pPr>
      <w:r w:rsidRPr="0068569C">
        <w:rPr>
          <w:rFonts w:ascii="Arial" w:hAnsi="Arial" w:cs="Arial"/>
          <w:b/>
          <w:noProof/>
          <w:sz w:val="24"/>
          <w:szCs w:val="24"/>
        </w:rPr>
        <w:drawing>
          <wp:inline distT="0" distB="0" distL="0" distR="0">
            <wp:extent cx="361950" cy="495300"/>
            <wp:effectExtent l="19050" t="0" r="0" b="0"/>
            <wp:docPr id="2" name="Picture 4" descr="stemazyrta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zyrtare3"/>
                    <pic:cNvPicPr>
                      <a:picLocks noChangeAspect="1" noChangeArrowheads="1"/>
                    </pic:cNvPicPr>
                  </pic:nvPicPr>
                  <pic:blipFill>
                    <a:blip r:embed="rId8" cstate="print"/>
                    <a:srcRect/>
                    <a:stretch>
                      <a:fillRect/>
                    </a:stretch>
                  </pic:blipFill>
                  <pic:spPr bwMode="auto">
                    <a:xfrm>
                      <a:off x="0" y="0"/>
                      <a:ext cx="361950" cy="495300"/>
                    </a:xfrm>
                    <a:prstGeom prst="rect">
                      <a:avLst/>
                    </a:prstGeom>
                    <a:noFill/>
                    <a:ln w="9525">
                      <a:noFill/>
                      <a:miter lim="800000"/>
                      <a:headEnd/>
                      <a:tailEnd/>
                    </a:ln>
                  </pic:spPr>
                </pic:pic>
              </a:graphicData>
            </a:graphic>
          </wp:inline>
        </w:drawing>
      </w:r>
    </w:p>
    <w:p w:rsidR="00261F58" w:rsidRPr="0068569C" w:rsidRDefault="00261F58" w:rsidP="00261F58">
      <w:pPr>
        <w:pStyle w:val="NoSpacing"/>
        <w:spacing w:line="276" w:lineRule="auto"/>
        <w:jc w:val="center"/>
        <w:rPr>
          <w:rFonts w:ascii="Arial" w:hAnsi="Arial" w:cs="Arial"/>
          <w:b/>
          <w:sz w:val="24"/>
          <w:szCs w:val="24"/>
        </w:rPr>
      </w:pPr>
      <w:r w:rsidRPr="0068569C">
        <w:rPr>
          <w:rFonts w:ascii="Arial" w:hAnsi="Arial" w:cs="Arial"/>
          <w:b/>
          <w:sz w:val="24"/>
          <w:szCs w:val="24"/>
        </w:rPr>
        <w:t>REPUBLIKA E SHQIPËRISË</w:t>
      </w:r>
    </w:p>
    <w:p w:rsidR="00261F58" w:rsidRPr="0068569C" w:rsidRDefault="00261F58" w:rsidP="00261F58">
      <w:pPr>
        <w:pStyle w:val="NoSpacing"/>
        <w:spacing w:line="276" w:lineRule="auto"/>
        <w:jc w:val="center"/>
        <w:rPr>
          <w:rFonts w:ascii="Arial" w:hAnsi="Arial" w:cs="Arial"/>
          <w:b/>
          <w:sz w:val="24"/>
          <w:szCs w:val="24"/>
        </w:rPr>
      </w:pPr>
      <w:r w:rsidRPr="0068569C">
        <w:rPr>
          <w:rFonts w:ascii="Arial" w:hAnsi="Arial" w:cs="Arial"/>
          <w:b/>
          <w:sz w:val="24"/>
          <w:szCs w:val="24"/>
        </w:rPr>
        <w:t>KUVENDI</w:t>
      </w:r>
    </w:p>
    <w:p w:rsidR="00261F58" w:rsidRPr="0068569C" w:rsidRDefault="00261F58" w:rsidP="00261F58">
      <w:pPr>
        <w:pStyle w:val="NoSpacing"/>
        <w:spacing w:line="276" w:lineRule="auto"/>
        <w:jc w:val="center"/>
        <w:rPr>
          <w:rFonts w:ascii="Arial" w:hAnsi="Arial" w:cs="Arial"/>
          <w:b/>
          <w:sz w:val="24"/>
          <w:szCs w:val="24"/>
        </w:rPr>
      </w:pPr>
    </w:p>
    <w:p w:rsidR="00261F58" w:rsidRPr="0068569C" w:rsidRDefault="00261F58" w:rsidP="00261F58">
      <w:pPr>
        <w:pStyle w:val="NormalWeb"/>
        <w:spacing w:before="0" w:beforeAutospacing="0" w:after="0" w:afterAutospacing="0" w:line="276" w:lineRule="auto"/>
        <w:jc w:val="center"/>
        <w:rPr>
          <w:rFonts w:ascii="Arial" w:hAnsi="Arial" w:cs="Arial"/>
          <w:b/>
          <w:lang w:val="sq-AL"/>
        </w:rPr>
      </w:pPr>
      <w:r w:rsidRPr="0068569C">
        <w:rPr>
          <w:rFonts w:ascii="Arial" w:hAnsi="Arial" w:cs="Arial"/>
          <w:b/>
          <w:lang w:val="sq-AL"/>
        </w:rPr>
        <w:t>VENDIM</w:t>
      </w:r>
    </w:p>
    <w:p w:rsidR="00261F58" w:rsidRPr="0068569C" w:rsidRDefault="00261F58" w:rsidP="00261F58">
      <w:pPr>
        <w:pStyle w:val="NormalWeb"/>
        <w:spacing w:before="0" w:beforeAutospacing="0" w:after="0" w:afterAutospacing="0" w:line="276" w:lineRule="auto"/>
        <w:jc w:val="center"/>
        <w:rPr>
          <w:rFonts w:ascii="Arial" w:hAnsi="Arial" w:cs="Arial"/>
          <w:lang w:val="sq-AL"/>
        </w:rPr>
      </w:pPr>
    </w:p>
    <w:p w:rsidR="00261F58" w:rsidRPr="0068569C" w:rsidRDefault="00261F58" w:rsidP="00261F58">
      <w:pPr>
        <w:pStyle w:val="NormalWeb"/>
        <w:spacing w:before="0" w:beforeAutospacing="0" w:after="0" w:afterAutospacing="0" w:line="276" w:lineRule="auto"/>
        <w:jc w:val="center"/>
        <w:rPr>
          <w:rFonts w:ascii="Arial" w:hAnsi="Arial" w:cs="Arial"/>
          <w:lang w:val="sq-AL"/>
        </w:rPr>
      </w:pPr>
      <w:r>
        <w:rPr>
          <w:rFonts w:ascii="Arial" w:hAnsi="Arial" w:cs="Arial"/>
          <w:lang w:val="sq-AL"/>
        </w:rPr>
        <w:t>Nr. ______/2016</w:t>
      </w:r>
    </w:p>
    <w:p w:rsidR="00261F58" w:rsidRPr="0068569C" w:rsidRDefault="00261F58" w:rsidP="00261F58">
      <w:pPr>
        <w:pStyle w:val="NormalWeb"/>
        <w:spacing w:before="0" w:beforeAutospacing="0" w:after="0" w:afterAutospacing="0" w:line="276" w:lineRule="auto"/>
        <w:jc w:val="center"/>
        <w:rPr>
          <w:rFonts w:ascii="Arial" w:hAnsi="Arial" w:cs="Arial"/>
          <w:lang w:val="sq-AL"/>
        </w:rPr>
      </w:pPr>
    </w:p>
    <w:p w:rsidR="005206E3" w:rsidRPr="005206E3" w:rsidRDefault="00261F58" w:rsidP="005206E3">
      <w:pPr>
        <w:pStyle w:val="NormalWeb"/>
        <w:spacing w:before="0" w:beforeAutospacing="0" w:after="0" w:afterAutospacing="0" w:line="276" w:lineRule="auto"/>
        <w:jc w:val="center"/>
        <w:rPr>
          <w:rFonts w:ascii="Arial" w:hAnsi="Arial" w:cs="Arial"/>
          <w:b/>
          <w:lang w:val="sq-AL"/>
        </w:rPr>
      </w:pPr>
      <w:r w:rsidRPr="0068569C">
        <w:rPr>
          <w:rFonts w:ascii="Arial" w:hAnsi="Arial" w:cs="Arial"/>
          <w:b/>
          <w:lang w:val="sq-AL"/>
        </w:rPr>
        <w:t xml:space="preserve">PËR NGRITJEN E KOMISIONIT HETIMOR TË KUVENDIT </w:t>
      </w:r>
      <w:r w:rsidR="005206E3" w:rsidRPr="005206E3">
        <w:rPr>
          <w:rFonts w:ascii="Arial" w:hAnsi="Arial" w:cs="Arial"/>
          <w:b/>
          <w:lang w:val="sq-AL"/>
        </w:rPr>
        <w:t>PËR TË KONTROLLUAR ZBATIMIN E LEGJISLACIONIT NË FUQI PËR PËRDORIMIN DHE ADMINISTRIMIN NGA STRUKTURAT E MINISTRISË SË BRENDSHME DHE POLICISË SË SHTETIT TË PAJISJES PËRGJUESE  “IMSI CATHCER”, DHE REALIZIMIN NËPËRMJET SAJ TË PËRGJIMEVE TË PALIGJSH</w:t>
      </w:r>
      <w:r w:rsidR="005206E3">
        <w:rPr>
          <w:rFonts w:ascii="Arial" w:hAnsi="Arial" w:cs="Arial"/>
          <w:b/>
          <w:lang w:val="sq-AL"/>
        </w:rPr>
        <w:t>ME</w:t>
      </w:r>
    </w:p>
    <w:p w:rsidR="005206E3" w:rsidRPr="0068569C" w:rsidRDefault="005206E3" w:rsidP="00261F58">
      <w:pPr>
        <w:pStyle w:val="NormalWeb"/>
        <w:spacing w:before="0" w:beforeAutospacing="0" w:after="0" w:afterAutospacing="0" w:line="276" w:lineRule="auto"/>
        <w:jc w:val="both"/>
        <w:rPr>
          <w:rFonts w:ascii="Arial" w:hAnsi="Arial" w:cs="Arial"/>
          <w:lang w:val="sq-AL"/>
        </w:rPr>
      </w:pP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Në mbështetje të neneve 7, 77 dhe 78 të Kushtetutës, të neneve 5, 6, 8 e 9 të ligjit nr. 8891, datë 2.5.2002 "Për organizimin dhe funksionimin e komisioneve hetimore të Kuvendit", si dhe të nenit 25 të Rregullores së Kuvendit, me propozimin e një</w:t>
      </w:r>
      <w:r w:rsidR="00D0504F">
        <w:rPr>
          <w:rFonts w:ascii="Arial" w:hAnsi="Arial" w:cs="Arial"/>
          <w:lang w:val="sq-AL"/>
        </w:rPr>
        <w:t xml:space="preserve"> të katërtës së deputetëve, anëtarë </w:t>
      </w:r>
      <w:r w:rsidRPr="0068569C">
        <w:rPr>
          <w:rFonts w:ascii="Arial" w:hAnsi="Arial" w:cs="Arial"/>
          <w:lang w:val="sq-AL"/>
        </w:rPr>
        <w:t>të Grupit Parlamentar të Partisë Demokratike,</w:t>
      </w:r>
    </w:p>
    <w:p w:rsidR="00261F58" w:rsidRPr="0068569C" w:rsidRDefault="00261F58" w:rsidP="00261F58">
      <w:pPr>
        <w:pStyle w:val="NormalWeb"/>
        <w:spacing w:before="0" w:beforeAutospacing="0" w:after="0" w:afterAutospacing="0" w:line="276" w:lineRule="auto"/>
        <w:rPr>
          <w:rFonts w:ascii="Arial" w:hAnsi="Arial" w:cs="Arial"/>
          <w:lang w:val="sq-AL"/>
        </w:rPr>
      </w:pPr>
    </w:p>
    <w:p w:rsidR="00261F58" w:rsidRPr="0068569C" w:rsidRDefault="00261F58" w:rsidP="00261F58">
      <w:pPr>
        <w:pStyle w:val="NormalWeb"/>
        <w:spacing w:before="0" w:beforeAutospacing="0" w:after="0" w:afterAutospacing="0" w:line="276" w:lineRule="auto"/>
        <w:jc w:val="center"/>
        <w:rPr>
          <w:rFonts w:ascii="Arial" w:hAnsi="Arial" w:cs="Arial"/>
          <w:b/>
          <w:lang w:val="sq-AL"/>
        </w:rPr>
      </w:pPr>
      <w:r w:rsidRPr="0068569C">
        <w:rPr>
          <w:rFonts w:ascii="Arial" w:hAnsi="Arial" w:cs="Arial"/>
          <w:b/>
          <w:lang w:val="sq-AL"/>
        </w:rPr>
        <w:t>KUVENDI</w:t>
      </w:r>
    </w:p>
    <w:p w:rsidR="00261F58" w:rsidRPr="0068569C" w:rsidRDefault="00261F58" w:rsidP="00261F58">
      <w:pPr>
        <w:pStyle w:val="NormalWeb"/>
        <w:spacing w:before="0" w:beforeAutospacing="0" w:after="0" w:afterAutospacing="0" w:line="276" w:lineRule="auto"/>
        <w:jc w:val="center"/>
        <w:rPr>
          <w:rFonts w:ascii="Arial" w:hAnsi="Arial" w:cs="Arial"/>
          <w:b/>
          <w:lang w:val="sq-AL"/>
        </w:rPr>
      </w:pPr>
      <w:r w:rsidRPr="0068569C">
        <w:rPr>
          <w:rFonts w:ascii="Arial" w:hAnsi="Arial" w:cs="Arial"/>
          <w:b/>
          <w:lang w:val="sq-AL"/>
        </w:rPr>
        <w:t>I REPUBLIKËS SË SHQIPËRISË</w:t>
      </w:r>
    </w:p>
    <w:p w:rsidR="00261F58" w:rsidRPr="0068569C" w:rsidRDefault="00261F58" w:rsidP="00261F58">
      <w:pPr>
        <w:pStyle w:val="NormalWeb"/>
        <w:spacing w:before="0" w:beforeAutospacing="0" w:after="0" w:afterAutospacing="0" w:line="276" w:lineRule="auto"/>
        <w:jc w:val="center"/>
        <w:rPr>
          <w:rFonts w:ascii="Arial" w:hAnsi="Arial" w:cs="Arial"/>
          <w:b/>
          <w:lang w:val="sq-AL"/>
        </w:rPr>
      </w:pPr>
    </w:p>
    <w:p w:rsidR="00261F58" w:rsidRPr="0068569C" w:rsidRDefault="00261F58" w:rsidP="00261F58">
      <w:pPr>
        <w:pStyle w:val="NormalWeb"/>
        <w:spacing w:before="0" w:beforeAutospacing="0" w:after="0" w:afterAutospacing="0" w:line="276" w:lineRule="auto"/>
        <w:jc w:val="center"/>
        <w:rPr>
          <w:rFonts w:ascii="Arial" w:hAnsi="Arial" w:cs="Arial"/>
          <w:b/>
          <w:lang w:val="sq-AL"/>
        </w:rPr>
      </w:pPr>
      <w:r w:rsidRPr="0068569C">
        <w:rPr>
          <w:rFonts w:ascii="Arial" w:hAnsi="Arial" w:cs="Arial"/>
          <w:b/>
          <w:lang w:val="sq-AL"/>
        </w:rPr>
        <w:t>VENDOSI:</w:t>
      </w:r>
    </w:p>
    <w:p w:rsidR="00261F58" w:rsidRPr="0068569C" w:rsidRDefault="00261F58" w:rsidP="00261F58">
      <w:pPr>
        <w:pStyle w:val="NormalWeb"/>
        <w:spacing w:before="0" w:beforeAutospacing="0" w:after="0" w:afterAutospacing="0" w:line="276" w:lineRule="auto"/>
        <w:rPr>
          <w:rFonts w:ascii="Arial" w:hAnsi="Arial" w:cs="Arial"/>
          <w:lang w:val="sq-AL"/>
        </w:rPr>
      </w:pPr>
    </w:p>
    <w:p w:rsidR="00261F58"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b/>
          <w:lang w:val="sq-AL"/>
        </w:rPr>
        <w:t>I.</w:t>
      </w:r>
      <w:r w:rsidRPr="0068569C">
        <w:rPr>
          <w:rFonts w:ascii="Arial" w:hAnsi="Arial" w:cs="Arial"/>
          <w:lang w:val="sq-AL"/>
        </w:rPr>
        <w:t xml:space="preserve"> Ngritjen e Komisionit Hetimor të Kuvendit për shqyrtimin e k</w:t>
      </w:r>
      <w:r w:rsidR="005206E3">
        <w:rPr>
          <w:rFonts w:ascii="Arial" w:hAnsi="Arial" w:cs="Arial"/>
          <w:lang w:val="sq-AL"/>
        </w:rPr>
        <w:t xml:space="preserve">ërkesës së një grupi deputetësh, </w:t>
      </w:r>
      <w:r w:rsidR="005206E3" w:rsidRPr="005206E3">
        <w:rPr>
          <w:rFonts w:ascii="Arial" w:hAnsi="Arial" w:cs="Arial"/>
          <w:lang w:val="sq-AL"/>
        </w:rPr>
        <w:t>për të kontrolluar zbatimin e legjislacionit në fuqi për përdorimin dhe administrimin nga strukturat e Ministrisë së Brendshme dhe Policisë së Shtetit të pajisjes përgjuese  “IMSI Cathcer”, dhe realizimin nëpërmjet saj të përgjimeve të paligjshme</w:t>
      </w:r>
      <w:r w:rsidRPr="0068569C">
        <w:rPr>
          <w:rStyle w:val="arial141"/>
          <w:sz w:val="24"/>
          <w:szCs w:val="24"/>
          <w:lang w:val="sq-AL"/>
        </w:rPr>
        <w:t xml:space="preserve">, </w:t>
      </w:r>
      <w:r w:rsidRPr="0068569C">
        <w:rPr>
          <w:rFonts w:ascii="Arial" w:hAnsi="Arial" w:cs="Arial"/>
          <w:lang w:val="sq-AL"/>
        </w:rPr>
        <w:t xml:space="preserve">me synim parandalimin e këtij fenomeni negativ për shtetin, qytetarët dhe </w:t>
      </w:r>
      <w:r>
        <w:rPr>
          <w:rFonts w:ascii="Arial" w:hAnsi="Arial" w:cs="Arial"/>
          <w:lang w:val="sq-AL"/>
        </w:rPr>
        <w:t>interesin publik, si</w:t>
      </w:r>
      <w:r w:rsidRPr="0068569C">
        <w:rPr>
          <w:rFonts w:ascii="Arial" w:hAnsi="Arial" w:cs="Arial"/>
          <w:lang w:val="sq-AL"/>
        </w:rPr>
        <w:t xml:space="preserve"> dhe nxjerrjen e përgjegjësive konkrete.</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b/>
          <w:lang w:val="sq-AL"/>
        </w:rPr>
        <w:t>II.</w:t>
      </w:r>
      <w:r w:rsidRPr="0068569C">
        <w:rPr>
          <w:rFonts w:ascii="Arial" w:hAnsi="Arial" w:cs="Arial"/>
          <w:lang w:val="sq-AL"/>
        </w:rPr>
        <w:t xml:space="preserve"> Objekti i punës së komisionit hetimor është:</w:t>
      </w:r>
    </w:p>
    <w:p w:rsidR="005206E3" w:rsidRDefault="005206E3" w:rsidP="005206E3">
      <w:pPr>
        <w:spacing w:after="0"/>
        <w:ind w:firstLine="720"/>
        <w:jc w:val="both"/>
        <w:rPr>
          <w:rFonts w:ascii="Arial" w:hAnsi="Arial" w:cs="Arial"/>
          <w:sz w:val="24"/>
          <w:szCs w:val="24"/>
        </w:rPr>
      </w:pPr>
      <w:r w:rsidRPr="005206E3">
        <w:rPr>
          <w:rFonts w:ascii="Arial" w:hAnsi="Arial" w:cs="Arial"/>
          <w:b/>
          <w:sz w:val="24"/>
          <w:szCs w:val="24"/>
        </w:rPr>
        <w:t>1)</w:t>
      </w:r>
      <w:r w:rsidRPr="0068569C">
        <w:rPr>
          <w:rFonts w:ascii="Arial" w:hAnsi="Arial" w:cs="Arial"/>
          <w:sz w:val="24"/>
          <w:szCs w:val="24"/>
        </w:rPr>
        <w:t xml:space="preserve"> </w:t>
      </w:r>
      <w:r w:rsidRPr="0068569C">
        <w:rPr>
          <w:rStyle w:val="arial141"/>
          <w:sz w:val="24"/>
          <w:szCs w:val="24"/>
        </w:rPr>
        <w:t xml:space="preserve">Kontrollin e </w:t>
      </w:r>
      <w:r w:rsidRPr="0068569C">
        <w:rPr>
          <w:rFonts w:ascii="Arial" w:hAnsi="Arial" w:cs="Arial"/>
          <w:sz w:val="24"/>
          <w:szCs w:val="24"/>
        </w:rPr>
        <w:t xml:space="preserve">zbatimit të legjislacionit </w:t>
      </w:r>
      <w:r>
        <w:rPr>
          <w:rFonts w:ascii="Arial" w:hAnsi="Arial" w:cs="Arial"/>
          <w:sz w:val="24"/>
          <w:szCs w:val="24"/>
        </w:rPr>
        <w:t xml:space="preserve">në fuqi për hyrjen, administrimin dhe përdorimin e pajisjes përgjuese </w:t>
      </w:r>
      <w:r w:rsidRPr="00AB5500">
        <w:rPr>
          <w:rFonts w:ascii="Arial" w:hAnsi="Arial" w:cs="Arial"/>
          <w:sz w:val="24"/>
          <w:szCs w:val="24"/>
        </w:rPr>
        <w:t>“IMSI Catcher”</w:t>
      </w:r>
      <w:r w:rsidRPr="0068569C">
        <w:rPr>
          <w:rFonts w:ascii="Arial" w:hAnsi="Arial" w:cs="Arial"/>
          <w:sz w:val="24"/>
          <w:szCs w:val="24"/>
        </w:rPr>
        <w:t xml:space="preserve">; </w:t>
      </w:r>
    </w:p>
    <w:p w:rsidR="005206E3" w:rsidRDefault="005206E3" w:rsidP="005206E3">
      <w:pPr>
        <w:spacing w:after="0"/>
        <w:ind w:firstLine="720"/>
        <w:jc w:val="both"/>
        <w:rPr>
          <w:rFonts w:ascii="Arial" w:hAnsi="Arial" w:cs="Arial"/>
          <w:sz w:val="24"/>
          <w:szCs w:val="24"/>
        </w:rPr>
      </w:pPr>
      <w:r w:rsidRPr="005206E3">
        <w:rPr>
          <w:rFonts w:ascii="Arial" w:hAnsi="Arial" w:cs="Arial"/>
          <w:b/>
          <w:sz w:val="24"/>
          <w:szCs w:val="24"/>
        </w:rPr>
        <w:t>2)</w:t>
      </w:r>
      <w:r w:rsidRPr="0068569C">
        <w:rPr>
          <w:rFonts w:ascii="Arial" w:hAnsi="Arial" w:cs="Arial"/>
          <w:sz w:val="24"/>
          <w:szCs w:val="24"/>
        </w:rPr>
        <w:t xml:space="preserve"> Njohja dhe verifikimi </w:t>
      </w:r>
      <w:r>
        <w:rPr>
          <w:rFonts w:ascii="Arial" w:hAnsi="Arial" w:cs="Arial"/>
          <w:sz w:val="24"/>
          <w:szCs w:val="24"/>
        </w:rPr>
        <w:t>i mënyrës së përdorimit të saj dhe lëvizjes së kryer nga kjo pajisje dhe mjetit ku ajo ndodhej</w:t>
      </w:r>
      <w:r w:rsidRPr="0068569C">
        <w:rPr>
          <w:rFonts w:ascii="Arial" w:hAnsi="Arial" w:cs="Arial"/>
          <w:sz w:val="24"/>
          <w:szCs w:val="24"/>
        </w:rPr>
        <w:t xml:space="preserve">; </w:t>
      </w:r>
    </w:p>
    <w:p w:rsidR="005206E3" w:rsidRDefault="005206E3" w:rsidP="005206E3">
      <w:pPr>
        <w:spacing w:after="0"/>
        <w:ind w:firstLine="720"/>
        <w:jc w:val="both"/>
        <w:rPr>
          <w:rFonts w:ascii="Arial" w:hAnsi="Arial" w:cs="Arial"/>
          <w:sz w:val="24"/>
          <w:szCs w:val="24"/>
        </w:rPr>
      </w:pPr>
      <w:r w:rsidRPr="005206E3">
        <w:rPr>
          <w:rFonts w:ascii="Arial" w:hAnsi="Arial" w:cs="Arial"/>
          <w:b/>
          <w:sz w:val="24"/>
          <w:szCs w:val="24"/>
        </w:rPr>
        <w:t>3)</w:t>
      </w:r>
      <w:r w:rsidRPr="0068569C">
        <w:rPr>
          <w:rFonts w:ascii="Arial" w:hAnsi="Arial" w:cs="Arial"/>
          <w:sz w:val="24"/>
          <w:szCs w:val="24"/>
        </w:rPr>
        <w:t xml:space="preserve"> Njohja me </w:t>
      </w:r>
      <w:r>
        <w:rPr>
          <w:rFonts w:ascii="Arial" w:hAnsi="Arial" w:cs="Arial"/>
          <w:sz w:val="24"/>
          <w:szCs w:val="24"/>
        </w:rPr>
        <w:t xml:space="preserve">dokumentacionin e plotë ligjor për përdorimin e saj, dhe veprimtarinë e kryer me pajisjen </w:t>
      </w:r>
      <w:r w:rsidRPr="005206E3">
        <w:rPr>
          <w:rFonts w:ascii="Arial" w:hAnsi="Arial" w:cs="Arial"/>
          <w:sz w:val="24"/>
          <w:szCs w:val="24"/>
        </w:rPr>
        <w:t>“IMSI Catcher”</w:t>
      </w:r>
      <w:r>
        <w:rPr>
          <w:rFonts w:ascii="Arial" w:hAnsi="Arial" w:cs="Arial"/>
          <w:sz w:val="24"/>
          <w:szCs w:val="24"/>
        </w:rPr>
        <w:t xml:space="preserve">, për të konkluduar në realizimin apo jo të përgjimeve të paligjshme nëpërmjet saj; </w:t>
      </w:r>
    </w:p>
    <w:p w:rsidR="005206E3" w:rsidRPr="0068569C" w:rsidRDefault="005206E3" w:rsidP="005206E3">
      <w:pPr>
        <w:spacing w:after="0"/>
        <w:ind w:firstLine="720"/>
        <w:jc w:val="both"/>
        <w:rPr>
          <w:rFonts w:ascii="Arial" w:hAnsi="Arial" w:cs="Arial"/>
          <w:sz w:val="24"/>
          <w:szCs w:val="24"/>
        </w:rPr>
      </w:pPr>
      <w:r w:rsidRPr="005206E3">
        <w:rPr>
          <w:rFonts w:ascii="Arial" w:hAnsi="Arial" w:cs="Arial"/>
          <w:b/>
          <w:sz w:val="24"/>
          <w:szCs w:val="24"/>
        </w:rPr>
        <w:t>4)</w:t>
      </w:r>
      <w:r>
        <w:rPr>
          <w:rFonts w:ascii="Arial" w:hAnsi="Arial" w:cs="Arial"/>
          <w:sz w:val="24"/>
          <w:szCs w:val="24"/>
        </w:rPr>
        <w:t xml:space="preserve"> </w:t>
      </w:r>
      <w:r w:rsidR="00D0504F">
        <w:rPr>
          <w:rFonts w:ascii="Arial" w:hAnsi="Arial" w:cs="Arial"/>
          <w:sz w:val="24"/>
          <w:szCs w:val="24"/>
        </w:rPr>
        <w:t>Kontrolli i s</w:t>
      </w:r>
      <w:r>
        <w:rPr>
          <w:rFonts w:ascii="Arial" w:hAnsi="Arial" w:cs="Arial"/>
          <w:sz w:val="24"/>
          <w:szCs w:val="24"/>
        </w:rPr>
        <w:t>jellje</w:t>
      </w:r>
      <w:r w:rsidR="00D0504F">
        <w:rPr>
          <w:rFonts w:ascii="Arial" w:hAnsi="Arial" w:cs="Arial"/>
          <w:sz w:val="24"/>
          <w:szCs w:val="24"/>
        </w:rPr>
        <w:t>s</w:t>
      </w:r>
      <w:r>
        <w:rPr>
          <w:rFonts w:ascii="Arial" w:hAnsi="Arial" w:cs="Arial"/>
          <w:sz w:val="24"/>
          <w:szCs w:val="24"/>
        </w:rPr>
        <w:t xml:space="preserve"> dhe veprime</w:t>
      </w:r>
      <w:r w:rsidR="00D0504F">
        <w:rPr>
          <w:rFonts w:ascii="Arial" w:hAnsi="Arial" w:cs="Arial"/>
          <w:sz w:val="24"/>
          <w:szCs w:val="24"/>
        </w:rPr>
        <w:t>ve</w:t>
      </w:r>
      <w:r>
        <w:rPr>
          <w:rFonts w:ascii="Arial" w:hAnsi="Arial" w:cs="Arial"/>
          <w:sz w:val="24"/>
          <w:szCs w:val="24"/>
        </w:rPr>
        <w:t xml:space="preserve"> </w:t>
      </w:r>
      <w:r w:rsidR="00D0504F">
        <w:rPr>
          <w:rFonts w:ascii="Arial" w:hAnsi="Arial" w:cs="Arial"/>
          <w:sz w:val="24"/>
          <w:szCs w:val="24"/>
        </w:rPr>
        <w:t>konkrete të</w:t>
      </w:r>
      <w:r>
        <w:rPr>
          <w:rFonts w:ascii="Arial" w:hAnsi="Arial" w:cs="Arial"/>
          <w:sz w:val="24"/>
          <w:szCs w:val="24"/>
        </w:rPr>
        <w:t xml:space="preserve"> autoriteteve </w:t>
      </w:r>
      <w:r w:rsidR="00D0504F">
        <w:rPr>
          <w:rFonts w:ascii="Arial" w:hAnsi="Arial" w:cs="Arial"/>
          <w:sz w:val="24"/>
          <w:szCs w:val="24"/>
        </w:rPr>
        <w:t xml:space="preserve">të përfshira në këtë ngjarje, </w:t>
      </w:r>
      <w:r>
        <w:rPr>
          <w:rFonts w:ascii="Arial" w:hAnsi="Arial" w:cs="Arial"/>
          <w:sz w:val="24"/>
          <w:szCs w:val="24"/>
        </w:rPr>
        <w:t>në raport me nevojën e zbardhjes së këtij skandali.</w:t>
      </w:r>
    </w:p>
    <w:p w:rsidR="00261F58" w:rsidRDefault="00261F58" w:rsidP="00261F58">
      <w:pPr>
        <w:pStyle w:val="NormalWeb"/>
        <w:spacing w:before="0" w:beforeAutospacing="0" w:after="0" w:afterAutospacing="0" w:line="276" w:lineRule="auto"/>
        <w:ind w:firstLine="720"/>
        <w:jc w:val="both"/>
        <w:rPr>
          <w:rFonts w:ascii="Arial" w:hAnsi="Arial" w:cs="Arial"/>
          <w:lang w:val="sq-AL"/>
        </w:rPr>
      </w:pP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b/>
          <w:lang w:val="sq-AL"/>
        </w:rPr>
        <w:lastRenderedPageBreak/>
        <w:t>III.</w:t>
      </w:r>
      <w:r w:rsidRPr="0068569C">
        <w:rPr>
          <w:rFonts w:ascii="Arial" w:hAnsi="Arial" w:cs="Arial"/>
          <w:lang w:val="sq-AL"/>
        </w:rPr>
        <w:t xml:space="preserve"> Komisioni ka të drejtë të hetojë dhe të bëjë transparencë të plotë për çdo çështje që përfshihet në objektin e punës së tij, në përputhje me parimet kushtetuese, vecanërisht parimin e ndarjes dhe balancimit të pushteteve, si dhe duke respektuar dhe duke mos mbivendosur kompetencat e organeve të drejtësisë.</w:t>
      </w:r>
    </w:p>
    <w:p w:rsidR="00261F58" w:rsidRDefault="00261F58" w:rsidP="00261F58">
      <w:pPr>
        <w:pStyle w:val="NormalWeb"/>
        <w:spacing w:before="0" w:beforeAutospacing="0" w:after="0" w:afterAutospacing="0" w:line="276" w:lineRule="auto"/>
        <w:jc w:val="both"/>
        <w:rPr>
          <w:rFonts w:ascii="Arial" w:hAnsi="Arial" w:cs="Arial"/>
          <w:b/>
          <w:lang w:val="sq-AL"/>
        </w:rPr>
      </w:pP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b/>
          <w:lang w:val="sq-AL"/>
        </w:rPr>
        <w:t>IV.</w:t>
      </w:r>
      <w:r w:rsidRPr="0068569C">
        <w:rPr>
          <w:rFonts w:ascii="Arial" w:hAnsi="Arial" w:cs="Arial"/>
          <w:lang w:val="sq-AL"/>
        </w:rPr>
        <w:t xml:space="preserve"> Komisioni hetimor, i ngritur sipas këtij vendimi, bashkë me raportin përfundimtar i paraqet Kuvendit në seancë plenare rekomandime në lidhje me nxjerrjen e përgjegjësive institucionale, ndryshime apo miratime ligjesh, dhe sipas rastit, njoftimin e prokurorisë për marrjen e masave të mëtejshme ligjore.</w:t>
      </w:r>
    </w:p>
    <w:p w:rsidR="00261F58" w:rsidRDefault="00261F58" w:rsidP="00261F58">
      <w:pPr>
        <w:pStyle w:val="NormalWeb"/>
        <w:spacing w:before="0" w:beforeAutospacing="0" w:after="0" w:afterAutospacing="0" w:line="276" w:lineRule="auto"/>
        <w:jc w:val="both"/>
        <w:rPr>
          <w:rFonts w:ascii="Arial" w:hAnsi="Arial" w:cs="Arial"/>
          <w:b/>
          <w:lang w:val="sq-AL"/>
        </w:rPr>
      </w:pP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b/>
          <w:lang w:val="sq-AL"/>
        </w:rPr>
        <w:t>V.</w:t>
      </w:r>
      <w:r w:rsidRPr="0068569C">
        <w:rPr>
          <w:rFonts w:ascii="Arial" w:hAnsi="Arial" w:cs="Arial"/>
          <w:lang w:val="sq-AL"/>
        </w:rPr>
        <w:t xml:space="preserve"> Komisioni hetim</w:t>
      </w:r>
      <w:r>
        <w:rPr>
          <w:rFonts w:ascii="Arial" w:hAnsi="Arial" w:cs="Arial"/>
          <w:lang w:val="sq-AL"/>
        </w:rPr>
        <w:t>or parlamentar përbëhet nga 11</w:t>
      </w:r>
      <w:r w:rsidRPr="0068569C">
        <w:rPr>
          <w:rFonts w:ascii="Arial" w:hAnsi="Arial" w:cs="Arial"/>
          <w:lang w:val="sq-AL"/>
        </w:rPr>
        <w:t xml:space="preserve"> deputetë, si më poshtë:</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 xml:space="preserve">1.  _____________________ </w:t>
      </w:r>
      <w:r w:rsidRPr="0068569C">
        <w:rPr>
          <w:rFonts w:ascii="Arial" w:hAnsi="Arial" w:cs="Arial"/>
          <w:lang w:val="sq-AL"/>
        </w:rPr>
        <w:tab/>
        <w:t xml:space="preserve">- </w:t>
      </w:r>
      <w:r w:rsidRPr="0068569C">
        <w:rPr>
          <w:rFonts w:ascii="Arial" w:hAnsi="Arial" w:cs="Arial"/>
          <w:lang w:val="sq-AL"/>
        </w:rPr>
        <w:tab/>
        <w:t>Kryetar  (PD);</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 xml:space="preserve">2. _____________________ </w:t>
      </w:r>
      <w:r w:rsidRPr="0068569C">
        <w:rPr>
          <w:rFonts w:ascii="Arial" w:hAnsi="Arial" w:cs="Arial"/>
          <w:lang w:val="sq-AL"/>
        </w:rPr>
        <w:tab/>
        <w:t xml:space="preserve">- </w:t>
      </w:r>
      <w:r w:rsidRPr="0068569C">
        <w:rPr>
          <w:rFonts w:ascii="Arial" w:hAnsi="Arial" w:cs="Arial"/>
          <w:lang w:val="sq-AL"/>
        </w:rPr>
        <w:tab/>
        <w:t>Zëvendëskryetar/Anëtar (PS);</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 xml:space="preserve">3. _____________________ </w:t>
      </w:r>
      <w:r w:rsidRPr="0068569C">
        <w:rPr>
          <w:rFonts w:ascii="Arial" w:hAnsi="Arial" w:cs="Arial"/>
          <w:lang w:val="sq-AL"/>
        </w:rPr>
        <w:tab/>
        <w:t xml:space="preserve">-  </w:t>
      </w:r>
      <w:r w:rsidRPr="0068569C">
        <w:rPr>
          <w:rFonts w:ascii="Arial" w:hAnsi="Arial" w:cs="Arial"/>
          <w:lang w:val="sq-AL"/>
        </w:rPr>
        <w:tab/>
        <w:t>Anëtar (PD);</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 xml:space="preserve">4. _____________________ </w:t>
      </w:r>
      <w:r w:rsidRPr="0068569C">
        <w:rPr>
          <w:rFonts w:ascii="Arial" w:hAnsi="Arial" w:cs="Arial"/>
          <w:lang w:val="sq-AL"/>
        </w:rPr>
        <w:tab/>
        <w:t xml:space="preserve">-  </w:t>
      </w:r>
      <w:r w:rsidRPr="0068569C">
        <w:rPr>
          <w:rFonts w:ascii="Arial" w:hAnsi="Arial" w:cs="Arial"/>
          <w:lang w:val="sq-AL"/>
        </w:rPr>
        <w:tab/>
        <w:t>Anëtar (PD);</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 xml:space="preserve">5. _____________________ </w:t>
      </w:r>
      <w:r w:rsidRPr="0068569C">
        <w:rPr>
          <w:rFonts w:ascii="Arial" w:hAnsi="Arial" w:cs="Arial"/>
          <w:lang w:val="sq-AL"/>
        </w:rPr>
        <w:tab/>
        <w:t xml:space="preserve">-  </w:t>
      </w:r>
      <w:r w:rsidRPr="0068569C">
        <w:rPr>
          <w:rFonts w:ascii="Arial" w:hAnsi="Arial" w:cs="Arial"/>
          <w:lang w:val="sq-AL"/>
        </w:rPr>
        <w:tab/>
        <w:t>Anëtar (PD);</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lang w:val="sq-AL"/>
        </w:rPr>
        <w:t xml:space="preserve">6. _____________________ </w:t>
      </w:r>
      <w:r w:rsidRPr="0068569C">
        <w:rPr>
          <w:rFonts w:ascii="Arial" w:hAnsi="Arial" w:cs="Arial"/>
          <w:lang w:val="sq-AL"/>
        </w:rPr>
        <w:tab/>
        <w:t xml:space="preserve">-  </w:t>
      </w:r>
      <w:r w:rsidRPr="0068569C">
        <w:rPr>
          <w:rFonts w:ascii="Arial" w:hAnsi="Arial" w:cs="Arial"/>
          <w:lang w:val="sq-AL"/>
        </w:rPr>
        <w:tab/>
        <w:t>Anëtar (PD);</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Pr>
          <w:rFonts w:ascii="Arial" w:hAnsi="Arial" w:cs="Arial"/>
          <w:lang w:val="sq-AL"/>
        </w:rPr>
        <w:t>7</w:t>
      </w:r>
      <w:r w:rsidRPr="0068569C">
        <w:rPr>
          <w:rFonts w:ascii="Arial" w:hAnsi="Arial" w:cs="Arial"/>
          <w:lang w:val="sq-AL"/>
        </w:rPr>
        <w:t xml:space="preserve">. _____________________ </w:t>
      </w:r>
      <w:r w:rsidRPr="0068569C">
        <w:rPr>
          <w:rFonts w:ascii="Arial" w:hAnsi="Arial" w:cs="Arial"/>
          <w:lang w:val="sq-AL"/>
        </w:rPr>
        <w:tab/>
        <w:t xml:space="preserve">-  </w:t>
      </w:r>
      <w:r w:rsidRPr="0068569C">
        <w:rPr>
          <w:rFonts w:ascii="Arial" w:hAnsi="Arial" w:cs="Arial"/>
          <w:lang w:val="sq-AL"/>
        </w:rPr>
        <w:tab/>
        <w:t>Anëtar (</w:t>
      </w:r>
      <w:r>
        <w:rPr>
          <w:rFonts w:ascii="Arial" w:hAnsi="Arial" w:cs="Arial"/>
          <w:lang w:val="sq-AL"/>
        </w:rPr>
        <w:t>mazhoranca</w:t>
      </w:r>
      <w:r w:rsidRPr="0068569C">
        <w:rPr>
          <w:rFonts w:ascii="Arial" w:hAnsi="Arial" w:cs="Arial"/>
          <w:lang w:val="sq-AL"/>
        </w:rPr>
        <w:t xml:space="preserve"> parlamentare);</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Pr>
          <w:rFonts w:ascii="Arial" w:hAnsi="Arial" w:cs="Arial"/>
          <w:lang w:val="sq-AL"/>
        </w:rPr>
        <w:t>8</w:t>
      </w:r>
      <w:r w:rsidRPr="0068569C">
        <w:rPr>
          <w:rFonts w:ascii="Arial" w:hAnsi="Arial" w:cs="Arial"/>
          <w:lang w:val="sq-AL"/>
        </w:rPr>
        <w:t xml:space="preserve">. ____________________ </w:t>
      </w:r>
      <w:r w:rsidRPr="0068569C">
        <w:rPr>
          <w:rFonts w:ascii="Arial" w:hAnsi="Arial" w:cs="Arial"/>
          <w:lang w:val="sq-AL"/>
        </w:rPr>
        <w:tab/>
        <w:t xml:space="preserve">-  </w:t>
      </w:r>
      <w:r w:rsidRPr="0068569C">
        <w:rPr>
          <w:rFonts w:ascii="Arial" w:hAnsi="Arial" w:cs="Arial"/>
          <w:lang w:val="sq-AL"/>
        </w:rPr>
        <w:tab/>
        <w:t>Anëtar (</w:t>
      </w:r>
      <w:r>
        <w:rPr>
          <w:rFonts w:ascii="Arial" w:hAnsi="Arial" w:cs="Arial"/>
          <w:lang w:val="sq-AL"/>
        </w:rPr>
        <w:t>mazhoranca</w:t>
      </w:r>
      <w:r w:rsidRPr="0068569C">
        <w:rPr>
          <w:rFonts w:ascii="Arial" w:hAnsi="Arial" w:cs="Arial"/>
          <w:lang w:val="sq-AL"/>
        </w:rPr>
        <w:t xml:space="preserve"> parlamentare);</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Pr>
          <w:rFonts w:ascii="Arial" w:hAnsi="Arial" w:cs="Arial"/>
          <w:lang w:val="sq-AL"/>
        </w:rPr>
        <w:t>9</w:t>
      </w:r>
      <w:r w:rsidRPr="0068569C">
        <w:rPr>
          <w:rFonts w:ascii="Arial" w:hAnsi="Arial" w:cs="Arial"/>
          <w:lang w:val="sq-AL"/>
        </w:rPr>
        <w:t xml:space="preserve">. ____________________ </w:t>
      </w:r>
      <w:r w:rsidRPr="0068569C">
        <w:rPr>
          <w:rFonts w:ascii="Arial" w:hAnsi="Arial" w:cs="Arial"/>
          <w:lang w:val="sq-AL"/>
        </w:rPr>
        <w:tab/>
        <w:t xml:space="preserve">-  </w:t>
      </w:r>
      <w:r w:rsidRPr="0068569C">
        <w:rPr>
          <w:rFonts w:ascii="Arial" w:hAnsi="Arial" w:cs="Arial"/>
          <w:lang w:val="sq-AL"/>
        </w:rPr>
        <w:tab/>
        <w:t>Anëtar (</w:t>
      </w:r>
      <w:r>
        <w:rPr>
          <w:rFonts w:ascii="Arial" w:hAnsi="Arial" w:cs="Arial"/>
          <w:lang w:val="sq-AL"/>
        </w:rPr>
        <w:t>mazhoranca</w:t>
      </w:r>
      <w:r w:rsidRPr="0068569C">
        <w:rPr>
          <w:rFonts w:ascii="Arial" w:hAnsi="Arial" w:cs="Arial"/>
          <w:lang w:val="sq-AL"/>
        </w:rPr>
        <w:t xml:space="preserve"> parlamentare);</w:t>
      </w: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Pr>
          <w:rFonts w:ascii="Arial" w:hAnsi="Arial" w:cs="Arial"/>
          <w:lang w:val="sq-AL"/>
        </w:rPr>
        <w:t>10</w:t>
      </w:r>
      <w:r w:rsidRPr="0068569C">
        <w:rPr>
          <w:rFonts w:ascii="Arial" w:hAnsi="Arial" w:cs="Arial"/>
          <w:lang w:val="sq-AL"/>
        </w:rPr>
        <w:t xml:space="preserve">. ____________________ </w:t>
      </w:r>
      <w:r w:rsidRPr="0068569C">
        <w:rPr>
          <w:rFonts w:ascii="Arial" w:hAnsi="Arial" w:cs="Arial"/>
          <w:lang w:val="sq-AL"/>
        </w:rPr>
        <w:tab/>
        <w:t xml:space="preserve">-  </w:t>
      </w:r>
      <w:r w:rsidRPr="0068569C">
        <w:rPr>
          <w:rFonts w:ascii="Arial" w:hAnsi="Arial" w:cs="Arial"/>
          <w:lang w:val="sq-AL"/>
        </w:rPr>
        <w:tab/>
        <w:t>Anëtar (</w:t>
      </w:r>
      <w:r>
        <w:rPr>
          <w:rFonts w:ascii="Arial" w:hAnsi="Arial" w:cs="Arial"/>
          <w:lang w:val="sq-AL"/>
        </w:rPr>
        <w:t>mazhoranca</w:t>
      </w:r>
      <w:r w:rsidRPr="0068569C">
        <w:rPr>
          <w:rFonts w:ascii="Arial" w:hAnsi="Arial" w:cs="Arial"/>
          <w:lang w:val="sq-AL"/>
        </w:rPr>
        <w:t xml:space="preserve"> parlamentare);</w:t>
      </w:r>
    </w:p>
    <w:p w:rsidR="00261F58" w:rsidRDefault="00261F58" w:rsidP="00261F58">
      <w:pPr>
        <w:pStyle w:val="NormalWeb"/>
        <w:spacing w:before="0" w:beforeAutospacing="0" w:after="0" w:afterAutospacing="0" w:line="276" w:lineRule="auto"/>
        <w:ind w:left="3600" w:hanging="3600"/>
        <w:jc w:val="both"/>
        <w:rPr>
          <w:rFonts w:ascii="Arial" w:hAnsi="Arial" w:cs="Arial"/>
          <w:lang w:val="sq-AL"/>
        </w:rPr>
      </w:pPr>
      <w:r w:rsidRPr="0068569C">
        <w:rPr>
          <w:rFonts w:ascii="Arial" w:hAnsi="Arial" w:cs="Arial"/>
          <w:lang w:val="sq-AL"/>
        </w:rPr>
        <w:t>1</w:t>
      </w:r>
      <w:r>
        <w:rPr>
          <w:rFonts w:ascii="Arial" w:hAnsi="Arial" w:cs="Arial"/>
          <w:lang w:val="sq-AL"/>
        </w:rPr>
        <w:t>1</w:t>
      </w:r>
      <w:r w:rsidRPr="0068569C">
        <w:rPr>
          <w:rFonts w:ascii="Arial" w:hAnsi="Arial" w:cs="Arial"/>
          <w:lang w:val="sq-AL"/>
        </w:rPr>
        <w:t xml:space="preserve">. ____________________ </w:t>
      </w:r>
      <w:r w:rsidRPr="0068569C">
        <w:rPr>
          <w:rFonts w:ascii="Arial" w:hAnsi="Arial" w:cs="Arial"/>
          <w:lang w:val="sq-AL"/>
        </w:rPr>
        <w:tab/>
        <w:t xml:space="preserve">-  </w:t>
      </w:r>
      <w:r w:rsidRPr="0068569C">
        <w:rPr>
          <w:rFonts w:ascii="Arial" w:hAnsi="Arial" w:cs="Arial"/>
          <w:lang w:val="sq-AL"/>
        </w:rPr>
        <w:tab/>
        <w:t>Anëtar (</w:t>
      </w:r>
      <w:r>
        <w:rPr>
          <w:rFonts w:ascii="Arial" w:hAnsi="Arial" w:cs="Arial"/>
          <w:lang w:val="sq-AL"/>
        </w:rPr>
        <w:t>mazhoranca</w:t>
      </w:r>
      <w:r w:rsidRPr="0068569C">
        <w:rPr>
          <w:rFonts w:ascii="Arial" w:hAnsi="Arial" w:cs="Arial"/>
          <w:lang w:val="sq-AL"/>
        </w:rPr>
        <w:t xml:space="preserve"> parlamentare).</w:t>
      </w:r>
    </w:p>
    <w:p w:rsidR="00261F58" w:rsidRDefault="00261F58" w:rsidP="00261F58">
      <w:pPr>
        <w:pStyle w:val="NormalWeb"/>
        <w:spacing w:before="0" w:beforeAutospacing="0" w:after="0" w:afterAutospacing="0" w:line="276" w:lineRule="auto"/>
        <w:jc w:val="both"/>
        <w:rPr>
          <w:rFonts w:ascii="Arial" w:hAnsi="Arial" w:cs="Arial"/>
          <w:b/>
          <w:lang w:val="sq-AL"/>
        </w:rPr>
      </w:pP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b/>
          <w:lang w:val="sq-AL"/>
        </w:rPr>
        <w:t>VI.</w:t>
      </w:r>
      <w:r w:rsidRPr="0068569C">
        <w:rPr>
          <w:rFonts w:ascii="Arial" w:hAnsi="Arial" w:cs="Arial"/>
          <w:lang w:val="sq-AL"/>
        </w:rPr>
        <w:t xml:space="preserve"> Komisioni e ushtron v</w:t>
      </w:r>
      <w:r>
        <w:rPr>
          <w:rFonts w:ascii="Arial" w:hAnsi="Arial" w:cs="Arial"/>
          <w:lang w:val="sq-AL"/>
        </w:rPr>
        <w:t>eprimtarinë e tij për një afat 6</w:t>
      </w:r>
      <w:r w:rsidRPr="0068569C">
        <w:rPr>
          <w:rFonts w:ascii="Arial" w:hAnsi="Arial" w:cs="Arial"/>
          <w:lang w:val="sq-AL"/>
        </w:rPr>
        <w:t>-mujor nga miratimi i këtij vendimi.</w:t>
      </w:r>
    </w:p>
    <w:p w:rsidR="00261F58" w:rsidRDefault="00261F58" w:rsidP="00261F58">
      <w:pPr>
        <w:pStyle w:val="NormalWeb"/>
        <w:spacing w:before="0" w:beforeAutospacing="0" w:after="0" w:afterAutospacing="0" w:line="276" w:lineRule="auto"/>
        <w:jc w:val="both"/>
        <w:rPr>
          <w:rFonts w:ascii="Arial" w:hAnsi="Arial" w:cs="Arial"/>
          <w:b/>
          <w:lang w:val="sq-AL"/>
        </w:rPr>
      </w:pPr>
    </w:p>
    <w:p w:rsidR="00261F58" w:rsidRPr="0068569C" w:rsidRDefault="00261F58" w:rsidP="00261F58">
      <w:pPr>
        <w:pStyle w:val="NormalWeb"/>
        <w:spacing w:before="0" w:beforeAutospacing="0" w:after="0" w:afterAutospacing="0" w:line="276" w:lineRule="auto"/>
        <w:jc w:val="both"/>
        <w:rPr>
          <w:rFonts w:ascii="Arial" w:hAnsi="Arial" w:cs="Arial"/>
          <w:lang w:val="sq-AL"/>
        </w:rPr>
      </w:pPr>
      <w:r w:rsidRPr="0068569C">
        <w:rPr>
          <w:rFonts w:ascii="Arial" w:hAnsi="Arial" w:cs="Arial"/>
          <w:b/>
          <w:lang w:val="sq-AL"/>
        </w:rPr>
        <w:t xml:space="preserve">VII. </w:t>
      </w:r>
      <w:r w:rsidRPr="0068569C">
        <w:rPr>
          <w:rFonts w:ascii="Arial" w:hAnsi="Arial" w:cs="Arial"/>
          <w:lang w:val="sq-AL"/>
        </w:rPr>
        <w:t>Ngarkohen Kryetari i Kuvendit që menjëherë të caktojë mjediset dhe mjetet e punës së komisionit, si dhe personelin e nevojshëm, duke venë në dispozicion edhe ekspertë juristë.</w:t>
      </w:r>
    </w:p>
    <w:p w:rsidR="00261F58" w:rsidRDefault="00261F58" w:rsidP="00261F58">
      <w:pPr>
        <w:spacing w:after="0"/>
        <w:jc w:val="both"/>
        <w:rPr>
          <w:rFonts w:ascii="Arial" w:eastAsia="Times New Roman" w:hAnsi="Arial" w:cs="Arial"/>
          <w:b/>
          <w:sz w:val="24"/>
          <w:szCs w:val="24"/>
        </w:rPr>
      </w:pPr>
    </w:p>
    <w:p w:rsidR="00261F58" w:rsidRPr="0068569C" w:rsidRDefault="00261F58" w:rsidP="00261F58">
      <w:pPr>
        <w:spacing w:after="0"/>
        <w:jc w:val="both"/>
        <w:rPr>
          <w:rFonts w:ascii="Arial" w:eastAsia="Times New Roman" w:hAnsi="Arial" w:cs="Arial"/>
          <w:sz w:val="24"/>
          <w:szCs w:val="24"/>
        </w:rPr>
      </w:pPr>
      <w:r w:rsidRPr="0068569C">
        <w:rPr>
          <w:rFonts w:ascii="Arial" w:eastAsia="Times New Roman" w:hAnsi="Arial" w:cs="Arial"/>
          <w:b/>
          <w:sz w:val="24"/>
          <w:szCs w:val="24"/>
        </w:rPr>
        <w:t xml:space="preserve">VIII. </w:t>
      </w:r>
      <w:r w:rsidRPr="0068569C">
        <w:rPr>
          <w:rFonts w:ascii="Arial" w:eastAsia="Times New Roman" w:hAnsi="Arial" w:cs="Arial"/>
          <w:sz w:val="24"/>
          <w:szCs w:val="24"/>
        </w:rPr>
        <w:t>Ngarkohet Sekretari i Përgjithshëm i Kuvendit që të marrë masa për zbatimin e vendimit të Kuvendit dhe të urdhrave të Kryetarit të Kuvendit, për mbarëvajtjen e punës së komisionit, si dhe krijimin e kushteve të nevojshme logjistike për veprimtarinë normale të tij.</w:t>
      </w:r>
    </w:p>
    <w:p w:rsidR="00261F58" w:rsidRPr="0068569C" w:rsidRDefault="00261F58" w:rsidP="00261F58">
      <w:pPr>
        <w:spacing w:after="0"/>
        <w:jc w:val="both"/>
        <w:rPr>
          <w:rFonts w:ascii="Arial" w:hAnsi="Arial" w:cs="Arial"/>
          <w:sz w:val="24"/>
          <w:szCs w:val="24"/>
        </w:rPr>
      </w:pPr>
    </w:p>
    <w:p w:rsidR="00261F58" w:rsidRPr="0068569C" w:rsidRDefault="00261F58" w:rsidP="00261F58">
      <w:pPr>
        <w:pStyle w:val="NormalWeb"/>
        <w:spacing w:before="0" w:beforeAutospacing="0" w:after="0" w:afterAutospacing="0" w:line="276" w:lineRule="auto"/>
        <w:rPr>
          <w:rFonts w:ascii="Arial" w:hAnsi="Arial" w:cs="Arial"/>
          <w:lang w:val="sq-AL"/>
        </w:rPr>
      </w:pPr>
      <w:r w:rsidRPr="0068569C">
        <w:rPr>
          <w:rFonts w:ascii="Arial" w:hAnsi="Arial" w:cs="Arial"/>
          <w:lang w:val="sq-AL"/>
        </w:rPr>
        <w:t>Ky vendim hyn në fuqi menjëherë.</w:t>
      </w:r>
    </w:p>
    <w:p w:rsidR="00261F58" w:rsidRDefault="00261F58" w:rsidP="00261F58">
      <w:pPr>
        <w:pStyle w:val="NormalWeb"/>
        <w:spacing w:before="0" w:beforeAutospacing="0" w:after="0" w:afterAutospacing="0" w:line="276" w:lineRule="auto"/>
        <w:rPr>
          <w:rFonts w:ascii="Arial" w:hAnsi="Arial" w:cs="Arial"/>
          <w:lang w:val="sq-AL"/>
        </w:rPr>
      </w:pPr>
    </w:p>
    <w:p w:rsidR="00261F58" w:rsidRPr="0068569C" w:rsidRDefault="00261F58" w:rsidP="00261F58">
      <w:pPr>
        <w:pStyle w:val="NormalWeb"/>
        <w:spacing w:before="0" w:beforeAutospacing="0" w:after="0" w:afterAutospacing="0" w:line="276" w:lineRule="auto"/>
        <w:rPr>
          <w:rFonts w:ascii="Arial" w:hAnsi="Arial" w:cs="Arial"/>
          <w:lang w:val="sq-AL"/>
        </w:rPr>
      </w:pPr>
      <w:r>
        <w:rPr>
          <w:rFonts w:ascii="Arial" w:hAnsi="Arial" w:cs="Arial"/>
          <w:lang w:val="sq-AL"/>
        </w:rPr>
        <w:t>Miratuar më ____/____/2016.</w:t>
      </w:r>
    </w:p>
    <w:p w:rsidR="00261F58" w:rsidRPr="0068569C" w:rsidRDefault="00261F58" w:rsidP="00261F58">
      <w:pPr>
        <w:pStyle w:val="NormalWeb"/>
        <w:spacing w:before="0" w:beforeAutospacing="0" w:after="0" w:afterAutospacing="0" w:line="276" w:lineRule="auto"/>
        <w:jc w:val="right"/>
        <w:rPr>
          <w:rFonts w:ascii="Arial" w:hAnsi="Arial" w:cs="Arial"/>
          <w:b/>
          <w:lang w:val="sq-AL"/>
        </w:rPr>
      </w:pPr>
      <w:r w:rsidRPr="0068569C">
        <w:rPr>
          <w:rFonts w:ascii="Arial" w:hAnsi="Arial" w:cs="Arial"/>
          <w:b/>
          <w:lang w:val="sq-AL"/>
        </w:rPr>
        <w:t>KRYETARI</w:t>
      </w:r>
    </w:p>
    <w:p w:rsidR="00261F58" w:rsidRPr="0068569C" w:rsidRDefault="00261F58" w:rsidP="00261F58">
      <w:pPr>
        <w:pStyle w:val="NormalWeb"/>
        <w:spacing w:before="0" w:beforeAutospacing="0" w:after="0" w:afterAutospacing="0" w:line="276" w:lineRule="auto"/>
        <w:jc w:val="right"/>
        <w:rPr>
          <w:rFonts w:ascii="Arial" w:hAnsi="Arial" w:cs="Arial"/>
          <w:b/>
          <w:lang w:val="sq-AL"/>
        </w:rPr>
      </w:pPr>
      <w:r w:rsidRPr="0068569C">
        <w:rPr>
          <w:rFonts w:ascii="Arial" w:hAnsi="Arial" w:cs="Arial"/>
          <w:b/>
          <w:lang w:val="sq-AL"/>
        </w:rPr>
        <w:t>ILIR META</w:t>
      </w:r>
    </w:p>
    <w:p w:rsidR="009D1BF8" w:rsidRDefault="009D1BF8"/>
    <w:sectPr w:rsidR="009D1BF8" w:rsidSect="00261F58">
      <w:footerReference w:type="default" r:id="rId9"/>
      <w:pgSz w:w="12240" w:h="15840"/>
      <w:pgMar w:top="630" w:right="1440" w:bottom="990" w:left="1440" w:header="720" w:footer="3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32" w:rsidRDefault="009C1532" w:rsidP="00261F58">
      <w:pPr>
        <w:spacing w:after="0" w:line="240" w:lineRule="auto"/>
      </w:pPr>
      <w:r>
        <w:separator/>
      </w:r>
    </w:p>
  </w:endnote>
  <w:endnote w:type="continuationSeparator" w:id="0">
    <w:p w:rsidR="009C1532" w:rsidRDefault="009C1532" w:rsidP="0026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301"/>
      <w:docPartObj>
        <w:docPartGallery w:val="Page Numbers (Bottom of Page)"/>
        <w:docPartUnique/>
      </w:docPartObj>
    </w:sdtPr>
    <w:sdtEndPr>
      <w:rPr>
        <w:rFonts w:ascii="Times New Roman" w:hAnsi="Times New Roman" w:cs="Times New Roman"/>
        <w:sz w:val="24"/>
        <w:szCs w:val="24"/>
      </w:rPr>
    </w:sdtEndPr>
    <w:sdtContent>
      <w:p w:rsidR="002B55EA" w:rsidRPr="00EE7B74" w:rsidRDefault="002B55EA">
        <w:pPr>
          <w:pStyle w:val="Footer"/>
          <w:jc w:val="center"/>
          <w:rPr>
            <w:rFonts w:ascii="Times New Roman" w:hAnsi="Times New Roman" w:cs="Times New Roman"/>
            <w:sz w:val="24"/>
            <w:szCs w:val="24"/>
          </w:rPr>
        </w:pPr>
        <w:r w:rsidRPr="00EE7B74">
          <w:rPr>
            <w:rFonts w:ascii="Times New Roman" w:hAnsi="Times New Roman" w:cs="Times New Roman"/>
            <w:sz w:val="24"/>
            <w:szCs w:val="24"/>
          </w:rPr>
          <w:fldChar w:fldCharType="begin"/>
        </w:r>
        <w:r w:rsidRPr="00EE7B74">
          <w:rPr>
            <w:rFonts w:ascii="Times New Roman" w:hAnsi="Times New Roman" w:cs="Times New Roman"/>
            <w:sz w:val="24"/>
            <w:szCs w:val="24"/>
          </w:rPr>
          <w:instrText xml:space="preserve"> PAGE   \* MERGEFORMAT </w:instrText>
        </w:r>
        <w:r w:rsidRPr="00EE7B74">
          <w:rPr>
            <w:rFonts w:ascii="Times New Roman" w:hAnsi="Times New Roman" w:cs="Times New Roman"/>
            <w:sz w:val="24"/>
            <w:szCs w:val="24"/>
          </w:rPr>
          <w:fldChar w:fldCharType="separate"/>
        </w:r>
        <w:r w:rsidR="003006D7">
          <w:rPr>
            <w:rFonts w:ascii="Times New Roman" w:hAnsi="Times New Roman" w:cs="Times New Roman"/>
            <w:noProof/>
            <w:sz w:val="24"/>
            <w:szCs w:val="24"/>
          </w:rPr>
          <w:t>7</w:t>
        </w:r>
        <w:r w:rsidRPr="00EE7B74">
          <w:rPr>
            <w:rFonts w:ascii="Times New Roman" w:hAnsi="Times New Roman" w:cs="Times New Roman"/>
            <w:sz w:val="24"/>
            <w:szCs w:val="24"/>
          </w:rPr>
          <w:fldChar w:fldCharType="end"/>
        </w:r>
      </w:p>
    </w:sdtContent>
  </w:sdt>
  <w:p w:rsidR="002B55EA" w:rsidRDefault="002B5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32" w:rsidRDefault="009C1532" w:rsidP="00261F58">
      <w:pPr>
        <w:spacing w:after="0" w:line="240" w:lineRule="auto"/>
      </w:pPr>
      <w:r>
        <w:separator/>
      </w:r>
    </w:p>
  </w:footnote>
  <w:footnote w:type="continuationSeparator" w:id="0">
    <w:p w:rsidR="009C1532" w:rsidRDefault="009C1532" w:rsidP="00261F58">
      <w:pPr>
        <w:spacing w:after="0" w:line="240" w:lineRule="auto"/>
      </w:pPr>
      <w:r>
        <w:continuationSeparator/>
      </w:r>
    </w:p>
  </w:footnote>
  <w:footnote w:id="1">
    <w:p w:rsidR="002B55EA" w:rsidRPr="00291888" w:rsidRDefault="002B55EA" w:rsidP="00261F58">
      <w:pPr>
        <w:pStyle w:val="FootnoteText"/>
        <w:rPr>
          <w:rFonts w:ascii="Times New Roman" w:hAnsi="Times New Roman" w:cs="Times New Roman"/>
        </w:rPr>
      </w:pPr>
      <w:r w:rsidRPr="00291888">
        <w:rPr>
          <w:rStyle w:val="FootnoteReference"/>
          <w:rFonts w:ascii="Times New Roman" w:hAnsi="Times New Roman" w:cs="Times New Roman"/>
        </w:rPr>
        <w:footnoteRef/>
      </w:r>
      <w:r w:rsidRPr="00291888">
        <w:rPr>
          <w:rFonts w:ascii="Times New Roman" w:hAnsi="Times New Roman" w:cs="Times New Roman"/>
        </w:rPr>
        <w:t xml:space="preserve"> Vendimi nr. 18/2003 </w:t>
      </w:r>
      <w:r>
        <w:rPr>
          <w:rFonts w:ascii="Times New Roman" w:hAnsi="Times New Roman" w:cs="Times New Roman"/>
        </w:rPr>
        <w:t>i</w:t>
      </w:r>
      <w:r w:rsidRPr="00291888">
        <w:rPr>
          <w:rFonts w:ascii="Times New Roman" w:hAnsi="Times New Roman" w:cs="Times New Roman"/>
        </w:rPr>
        <w:t xml:space="preserve"> Gjykat</w:t>
      </w:r>
      <w:r>
        <w:rPr>
          <w:rFonts w:ascii="Times New Roman" w:hAnsi="Times New Roman" w:cs="Times New Roman"/>
        </w:rPr>
        <w:t>ë</w:t>
      </w:r>
      <w:r w:rsidRPr="00291888">
        <w:rPr>
          <w:rFonts w:ascii="Times New Roman" w:hAnsi="Times New Roman" w:cs="Times New Roman"/>
        </w:rPr>
        <w:t>s Kushtetuese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CE9"/>
    <w:multiLevelType w:val="hybridMultilevel"/>
    <w:tmpl w:val="2BDE3930"/>
    <w:lvl w:ilvl="0" w:tplc="FC4ECFB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D4893"/>
    <w:multiLevelType w:val="hybridMultilevel"/>
    <w:tmpl w:val="23C49908"/>
    <w:lvl w:ilvl="0" w:tplc="BF9C34F0">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A2496"/>
    <w:multiLevelType w:val="hybridMultilevel"/>
    <w:tmpl w:val="DE10C5E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8"/>
    <w:rsid w:val="00261F58"/>
    <w:rsid w:val="002B55EA"/>
    <w:rsid w:val="003006D7"/>
    <w:rsid w:val="005206E3"/>
    <w:rsid w:val="0086776D"/>
    <w:rsid w:val="008B22DE"/>
    <w:rsid w:val="009206B7"/>
    <w:rsid w:val="009708D1"/>
    <w:rsid w:val="00973730"/>
    <w:rsid w:val="009C1532"/>
    <w:rsid w:val="009D1BF8"/>
    <w:rsid w:val="00AB5500"/>
    <w:rsid w:val="00D0504F"/>
    <w:rsid w:val="00D156DA"/>
    <w:rsid w:val="00D40F08"/>
    <w:rsid w:val="00D70A2E"/>
    <w:rsid w:val="00DA146E"/>
    <w:rsid w:val="00F9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F58"/>
    <w:pPr>
      <w:spacing w:after="0" w:line="240" w:lineRule="auto"/>
    </w:pPr>
    <w:rPr>
      <w:rFonts w:ascii="Calibri" w:eastAsia="Calibri" w:hAnsi="Calibri" w:cs="Times New Roman"/>
      <w:lang w:val="sq-AL" w:eastAsia="sq-AL"/>
    </w:rPr>
  </w:style>
  <w:style w:type="paragraph" w:styleId="BalloonText">
    <w:name w:val="Balloon Text"/>
    <w:basedOn w:val="Normal"/>
    <w:link w:val="BalloonTextChar"/>
    <w:uiPriority w:val="99"/>
    <w:semiHidden/>
    <w:unhideWhenUsed/>
    <w:rsid w:val="0026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58"/>
    <w:rPr>
      <w:rFonts w:ascii="Tahoma" w:eastAsiaTheme="minorEastAsia" w:hAnsi="Tahoma" w:cs="Tahoma"/>
      <w:sz w:val="16"/>
      <w:szCs w:val="16"/>
      <w:lang w:val="sq-AL" w:eastAsia="sq-AL"/>
    </w:rPr>
  </w:style>
  <w:style w:type="character" w:customStyle="1" w:styleId="arial141">
    <w:name w:val="arial141"/>
    <w:basedOn w:val="DefaultParagraphFont"/>
    <w:rsid w:val="00261F58"/>
    <w:rPr>
      <w:rFonts w:ascii="Arial" w:hAnsi="Arial" w:cs="Arial" w:hint="default"/>
      <w:sz w:val="18"/>
      <w:szCs w:val="18"/>
    </w:rPr>
  </w:style>
  <w:style w:type="paragraph" w:styleId="NormalWeb">
    <w:name w:val="Normal (Web)"/>
    <w:basedOn w:val="Normal"/>
    <w:uiPriority w:val="99"/>
    <w:rsid w:val="00261F5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61F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F58"/>
    <w:rPr>
      <w:rFonts w:eastAsiaTheme="minorEastAsia"/>
      <w:sz w:val="20"/>
      <w:szCs w:val="20"/>
      <w:lang w:val="sq-AL" w:eastAsia="sq-AL"/>
    </w:rPr>
  </w:style>
  <w:style w:type="character" w:styleId="FootnoteReference">
    <w:name w:val="footnote reference"/>
    <w:basedOn w:val="DefaultParagraphFont"/>
    <w:uiPriority w:val="99"/>
    <w:semiHidden/>
    <w:unhideWhenUsed/>
    <w:rsid w:val="00261F58"/>
    <w:rPr>
      <w:vertAlign w:val="superscript"/>
    </w:rPr>
  </w:style>
  <w:style w:type="paragraph" w:styleId="Header">
    <w:name w:val="header"/>
    <w:basedOn w:val="Normal"/>
    <w:link w:val="HeaderChar"/>
    <w:uiPriority w:val="99"/>
    <w:semiHidden/>
    <w:unhideWhenUsed/>
    <w:rsid w:val="00261F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F58"/>
    <w:rPr>
      <w:rFonts w:eastAsiaTheme="minorEastAsia"/>
      <w:lang w:val="sq-AL" w:eastAsia="sq-AL"/>
    </w:rPr>
  </w:style>
  <w:style w:type="paragraph" w:styleId="Footer">
    <w:name w:val="footer"/>
    <w:basedOn w:val="Normal"/>
    <w:link w:val="FooterChar"/>
    <w:uiPriority w:val="99"/>
    <w:unhideWhenUsed/>
    <w:rsid w:val="00261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58"/>
    <w:rPr>
      <w:rFonts w:eastAsiaTheme="minorEastAsia"/>
      <w:lang w:val="sq-AL" w:eastAsia="sq-AL"/>
    </w:rPr>
  </w:style>
  <w:style w:type="paragraph" w:styleId="ListParagraph">
    <w:name w:val="List Paragraph"/>
    <w:basedOn w:val="Normal"/>
    <w:uiPriority w:val="34"/>
    <w:qFormat/>
    <w:rsid w:val="00261F58"/>
    <w:pPr>
      <w:ind w:left="720"/>
      <w:contextualSpacing/>
    </w:pPr>
  </w:style>
  <w:style w:type="character" w:styleId="Hyperlink">
    <w:name w:val="Hyperlink"/>
    <w:basedOn w:val="DefaultParagraphFont"/>
    <w:uiPriority w:val="99"/>
    <w:unhideWhenUsed/>
    <w:rsid w:val="00261F58"/>
    <w:rPr>
      <w:color w:val="0000FF" w:themeColor="hyperlink"/>
      <w:u w:val="single"/>
    </w:rPr>
  </w:style>
  <w:style w:type="paragraph" w:customStyle="1" w:styleId="Default">
    <w:name w:val="Default"/>
    <w:rsid w:val="00261F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F58"/>
    <w:pPr>
      <w:spacing w:after="0" w:line="240" w:lineRule="auto"/>
    </w:pPr>
    <w:rPr>
      <w:rFonts w:ascii="Calibri" w:eastAsia="Calibri" w:hAnsi="Calibri" w:cs="Times New Roman"/>
      <w:lang w:val="sq-AL" w:eastAsia="sq-AL"/>
    </w:rPr>
  </w:style>
  <w:style w:type="paragraph" w:styleId="BalloonText">
    <w:name w:val="Balloon Text"/>
    <w:basedOn w:val="Normal"/>
    <w:link w:val="BalloonTextChar"/>
    <w:uiPriority w:val="99"/>
    <w:semiHidden/>
    <w:unhideWhenUsed/>
    <w:rsid w:val="0026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58"/>
    <w:rPr>
      <w:rFonts w:ascii="Tahoma" w:eastAsiaTheme="minorEastAsia" w:hAnsi="Tahoma" w:cs="Tahoma"/>
      <w:sz w:val="16"/>
      <w:szCs w:val="16"/>
      <w:lang w:val="sq-AL" w:eastAsia="sq-AL"/>
    </w:rPr>
  </w:style>
  <w:style w:type="character" w:customStyle="1" w:styleId="arial141">
    <w:name w:val="arial141"/>
    <w:basedOn w:val="DefaultParagraphFont"/>
    <w:rsid w:val="00261F58"/>
    <w:rPr>
      <w:rFonts w:ascii="Arial" w:hAnsi="Arial" w:cs="Arial" w:hint="default"/>
      <w:sz w:val="18"/>
      <w:szCs w:val="18"/>
    </w:rPr>
  </w:style>
  <w:style w:type="paragraph" w:styleId="NormalWeb">
    <w:name w:val="Normal (Web)"/>
    <w:basedOn w:val="Normal"/>
    <w:uiPriority w:val="99"/>
    <w:rsid w:val="00261F5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61F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F58"/>
    <w:rPr>
      <w:rFonts w:eastAsiaTheme="minorEastAsia"/>
      <w:sz w:val="20"/>
      <w:szCs w:val="20"/>
      <w:lang w:val="sq-AL" w:eastAsia="sq-AL"/>
    </w:rPr>
  </w:style>
  <w:style w:type="character" w:styleId="FootnoteReference">
    <w:name w:val="footnote reference"/>
    <w:basedOn w:val="DefaultParagraphFont"/>
    <w:uiPriority w:val="99"/>
    <w:semiHidden/>
    <w:unhideWhenUsed/>
    <w:rsid w:val="00261F58"/>
    <w:rPr>
      <w:vertAlign w:val="superscript"/>
    </w:rPr>
  </w:style>
  <w:style w:type="paragraph" w:styleId="Header">
    <w:name w:val="header"/>
    <w:basedOn w:val="Normal"/>
    <w:link w:val="HeaderChar"/>
    <w:uiPriority w:val="99"/>
    <w:semiHidden/>
    <w:unhideWhenUsed/>
    <w:rsid w:val="00261F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F58"/>
    <w:rPr>
      <w:rFonts w:eastAsiaTheme="minorEastAsia"/>
      <w:lang w:val="sq-AL" w:eastAsia="sq-AL"/>
    </w:rPr>
  </w:style>
  <w:style w:type="paragraph" w:styleId="Footer">
    <w:name w:val="footer"/>
    <w:basedOn w:val="Normal"/>
    <w:link w:val="FooterChar"/>
    <w:uiPriority w:val="99"/>
    <w:unhideWhenUsed/>
    <w:rsid w:val="00261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58"/>
    <w:rPr>
      <w:rFonts w:eastAsiaTheme="minorEastAsia"/>
      <w:lang w:val="sq-AL" w:eastAsia="sq-AL"/>
    </w:rPr>
  </w:style>
  <w:style w:type="paragraph" w:styleId="ListParagraph">
    <w:name w:val="List Paragraph"/>
    <w:basedOn w:val="Normal"/>
    <w:uiPriority w:val="34"/>
    <w:qFormat/>
    <w:rsid w:val="00261F58"/>
    <w:pPr>
      <w:ind w:left="720"/>
      <w:contextualSpacing/>
    </w:pPr>
  </w:style>
  <w:style w:type="character" w:styleId="Hyperlink">
    <w:name w:val="Hyperlink"/>
    <w:basedOn w:val="DefaultParagraphFont"/>
    <w:uiPriority w:val="99"/>
    <w:unhideWhenUsed/>
    <w:rsid w:val="00261F58"/>
    <w:rPr>
      <w:color w:val="0000FF" w:themeColor="hyperlink"/>
      <w:u w:val="single"/>
    </w:rPr>
  </w:style>
  <w:style w:type="paragraph" w:customStyle="1" w:styleId="Default">
    <w:name w:val="Default"/>
    <w:rsid w:val="00261F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1831">
      <w:bodyDiv w:val="1"/>
      <w:marLeft w:val="0"/>
      <w:marRight w:val="0"/>
      <w:marTop w:val="0"/>
      <w:marBottom w:val="0"/>
      <w:divBdr>
        <w:top w:val="none" w:sz="0" w:space="0" w:color="auto"/>
        <w:left w:val="none" w:sz="0" w:space="0" w:color="auto"/>
        <w:bottom w:val="none" w:sz="0" w:space="0" w:color="auto"/>
        <w:right w:val="none" w:sz="0" w:space="0" w:color="auto"/>
      </w:divBdr>
    </w:div>
    <w:div w:id="21034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2016-07-11T11:11:00Z</cp:lastPrinted>
  <dcterms:created xsi:type="dcterms:W3CDTF">2016-07-11T11:13:00Z</dcterms:created>
  <dcterms:modified xsi:type="dcterms:W3CDTF">2016-07-11T11:13:00Z</dcterms:modified>
</cp:coreProperties>
</file>